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BA8EF3A">
      <w:pPr>
        <w:pStyle w:val="2"/>
        <w:ind w:firstLine="0" w:firstLineChars="0"/>
        <w:jc w:val="center"/>
      </w:pPr>
      <w:r>
        <w:rPr>
          <w:rFonts w:hint="eastAsia"/>
        </w:rPr>
        <w:t>工程建设全面焊接质量管理活动成果评价线上申报系统用户手册</w:t>
      </w:r>
    </w:p>
    <w:p w14:paraId="2777E3F3">
      <w:pPr>
        <w:pStyle w:val="3"/>
      </w:pPr>
      <w:r>
        <w:rPr>
          <w:rFonts w:hint="eastAsia"/>
        </w:rPr>
        <w:t>网站地址</w:t>
      </w:r>
    </w:p>
    <w:p w14:paraId="37D836E1">
      <w:pPr>
        <w:ind w:firstLine="480"/>
        <w:rPr>
          <w:color w:val="0000FF"/>
          <w:u w:val="single"/>
        </w:rPr>
      </w:pPr>
      <w:r>
        <w:rPr>
          <w:rFonts w:hint="eastAsia"/>
          <w:color w:val="0000FF"/>
          <w:u w:val="single"/>
        </w:rPr>
        <w:t>网址：</w:t>
      </w:r>
      <w:r>
        <w:rPr>
          <w:rFonts w:hint="eastAsia"/>
          <w:color w:val="0000FF"/>
          <w:u w:val="single"/>
        </w:rPr>
        <w:fldChar w:fldCharType="begin"/>
      </w:r>
      <w:r>
        <w:rPr>
          <w:rFonts w:hint="eastAsia"/>
          <w:color w:val="0000FF"/>
          <w:u w:val="single"/>
        </w:rPr>
        <w:instrText xml:space="preserve"> HYPERLINK "http://dec.cecwa.org.cn/" \t "http://dec.cecwa.org.cn/tutorial/_self" </w:instrText>
      </w:r>
      <w:r>
        <w:rPr>
          <w:rFonts w:hint="eastAsia"/>
          <w:color w:val="0000FF"/>
          <w:u w:val="single"/>
        </w:rPr>
        <w:fldChar w:fldCharType="separate"/>
      </w:r>
      <w:r>
        <w:rPr>
          <w:rFonts w:hint="eastAsia"/>
          <w:color w:val="0000FF"/>
          <w:u w:val="single"/>
        </w:rPr>
        <w:t>http://dec.cecwa.org.cn/</w:t>
      </w:r>
      <w:r>
        <w:rPr>
          <w:rFonts w:hint="eastAsia"/>
          <w:color w:val="0000FF"/>
          <w:u w:val="single"/>
        </w:rPr>
        <w:fldChar w:fldCharType="end"/>
      </w:r>
    </w:p>
    <w:p w14:paraId="1B4CCD73">
      <w:pPr>
        <w:pStyle w:val="3"/>
      </w:pPr>
      <w:r>
        <w:rPr>
          <w:rFonts w:hint="eastAsia"/>
        </w:rPr>
        <w:t>登录</w:t>
      </w:r>
      <w:r>
        <w:rPr>
          <w:rFonts w:hint="eastAsia"/>
          <w:lang w:eastAsia="zh-CN"/>
        </w:rPr>
        <w:t>、</w:t>
      </w:r>
      <w:r>
        <w:rPr>
          <w:rFonts w:hint="eastAsia"/>
          <w:lang w:val="en-US" w:eastAsia="zh-CN"/>
        </w:rPr>
        <w:t>注册</w:t>
      </w:r>
    </w:p>
    <w:p w14:paraId="7DA0AB2F">
      <w:pPr>
        <w:pStyle w:val="4"/>
      </w:pPr>
      <w:r>
        <w:rPr>
          <w:rFonts w:hint="eastAsia"/>
        </w:rPr>
        <w:t>注册</w:t>
      </w:r>
    </w:p>
    <w:p w14:paraId="76CA8475">
      <w:pPr>
        <w:pStyle w:val="5"/>
      </w:pPr>
      <w:r>
        <w:rPr>
          <w:rFonts w:hint="eastAsia"/>
        </w:rPr>
        <w:t>注册入口</w:t>
      </w:r>
    </w:p>
    <w:p w14:paraId="5C8F81F3">
      <w:pPr>
        <w:ind w:firstLine="480"/>
      </w:pPr>
      <w:r>
        <w:rPr>
          <w:rFonts w:hint="eastAsia"/>
        </w:rPr>
        <w:t>注册或登录的入口位于首页右上角。</w:t>
      </w:r>
    </w:p>
    <w:p w14:paraId="1BE717B9">
      <w:pPr>
        <w:ind w:firstLine="0" w:firstLineChars="0"/>
      </w:pPr>
      <w:r>
        <w:drawing>
          <wp:inline distT="0" distB="0" distL="114300" distR="114300">
            <wp:extent cx="5269865" cy="3986530"/>
            <wp:effectExtent l="0" t="0" r="6985" b="1397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2"/>
                    <a:stretch>
                      <a:fillRect/>
                    </a:stretch>
                  </pic:blipFill>
                  <pic:spPr>
                    <a:xfrm>
                      <a:off x="0" y="0"/>
                      <a:ext cx="5269865" cy="3986530"/>
                    </a:xfrm>
                    <a:prstGeom prst="rect">
                      <a:avLst/>
                    </a:prstGeom>
                    <a:noFill/>
                    <a:ln>
                      <a:noFill/>
                    </a:ln>
                  </pic:spPr>
                </pic:pic>
              </a:graphicData>
            </a:graphic>
          </wp:inline>
        </w:drawing>
      </w:r>
    </w:p>
    <w:p w14:paraId="2C0A3C0D">
      <w:pPr>
        <w:pStyle w:val="5"/>
      </w:pPr>
      <w:r>
        <w:rPr>
          <w:rFonts w:hint="eastAsia"/>
        </w:rPr>
        <w:t>注册</w:t>
      </w:r>
      <w:r>
        <w:rPr>
          <w:rFonts w:hint="eastAsia"/>
          <w:lang w:val="en-US" w:eastAsia="zh-CN"/>
        </w:rPr>
        <w:t>步骤</w:t>
      </w:r>
    </w:p>
    <w:p w14:paraId="4C59DD07">
      <w:pPr>
        <w:ind w:firstLine="480"/>
      </w:pPr>
      <w:r>
        <w:rPr>
          <w:rFonts w:hint="eastAsia"/>
          <w:lang w:eastAsia="zh-CN"/>
        </w:rPr>
        <w:t>（</w:t>
      </w:r>
      <w:r>
        <w:rPr>
          <w:rFonts w:hint="eastAsia"/>
          <w:lang w:val="en-US" w:eastAsia="zh-CN"/>
        </w:rPr>
        <w:t>1</w:t>
      </w:r>
      <w:r>
        <w:rPr>
          <w:rFonts w:hint="eastAsia"/>
          <w:lang w:eastAsia="zh-CN"/>
        </w:rPr>
        <w:t>）</w:t>
      </w:r>
      <w:r>
        <w:rPr>
          <w:rFonts w:hint="eastAsia"/>
        </w:rPr>
        <w:t>进入登录页面，点击登录框右下角的“立即注册”按钮。</w:t>
      </w:r>
    </w:p>
    <w:p w14:paraId="18756EFB">
      <w:pPr>
        <w:pStyle w:val="8"/>
        <w:keepNext w:val="0"/>
        <w:keepLines w:val="0"/>
        <w:widowControl/>
        <w:suppressLineNumbers w:val="0"/>
        <w:shd w:val="clear" w:fill="FFFFFF"/>
        <w:spacing w:before="0" w:beforeAutospacing="0" w:after="150" w:afterAutospacing="0" w:line="28" w:lineRule="atLeast"/>
        <w:ind w:left="0" w:leftChars="0" w:right="0" w:firstLine="0" w:firstLineChars="0"/>
      </w:pPr>
      <w:r>
        <w:rPr>
          <w:rFonts w:hint="eastAsia" w:ascii="微软雅黑" w:hAnsi="微软雅黑" w:eastAsia="微软雅黑" w:cs="微软雅黑"/>
          <w:i w:val="0"/>
          <w:iCs w:val="0"/>
          <w:caps w:val="0"/>
          <w:color w:val="333333"/>
          <w:spacing w:val="0"/>
          <w:sz w:val="24"/>
          <w:szCs w:val="24"/>
          <w:shd w:val="clear" w:fill="FFFFFF"/>
        </w:rPr>
        <w:drawing>
          <wp:inline distT="0" distB="0" distL="114300" distR="114300">
            <wp:extent cx="5260975" cy="3096895"/>
            <wp:effectExtent l="0" t="0" r="15875" b="8255"/>
            <wp:docPr id="44" name="图片 2" descr="ima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图片 2" descr="image.png"/>
                    <pic:cNvPicPr>
                      <a:picLocks noChangeAspect="1"/>
                    </pic:cNvPicPr>
                  </pic:nvPicPr>
                  <pic:blipFill>
                    <a:blip r:embed="rId13"/>
                    <a:stretch>
                      <a:fillRect/>
                    </a:stretch>
                  </pic:blipFill>
                  <pic:spPr>
                    <a:xfrm>
                      <a:off x="0" y="0"/>
                      <a:ext cx="5260975" cy="3096895"/>
                    </a:xfrm>
                    <a:prstGeom prst="rect">
                      <a:avLst/>
                    </a:prstGeom>
                    <a:noFill/>
                    <a:ln w="9525">
                      <a:noFill/>
                    </a:ln>
                  </pic:spPr>
                </pic:pic>
              </a:graphicData>
            </a:graphic>
          </wp:inline>
        </w:drawing>
      </w:r>
    </w:p>
    <w:p w14:paraId="5D525DDB">
      <w:pPr>
        <w:ind w:firstLine="480"/>
        <w:rPr>
          <w:rFonts w:hint="eastAsia"/>
        </w:rPr>
      </w:pPr>
      <w:r>
        <w:rPr>
          <w:rFonts w:hint="eastAsia"/>
          <w:lang w:eastAsia="zh-CN"/>
        </w:rPr>
        <w:t>（</w:t>
      </w:r>
      <w:r>
        <w:rPr>
          <w:rFonts w:hint="eastAsia"/>
          <w:lang w:val="en-US" w:eastAsia="zh-CN"/>
        </w:rPr>
        <w:t>2</w:t>
      </w:r>
      <w:r>
        <w:rPr>
          <w:rFonts w:hint="eastAsia"/>
          <w:lang w:eastAsia="zh-CN"/>
        </w:rPr>
        <w:t>）</w:t>
      </w:r>
      <w:r>
        <w:rPr>
          <w:rFonts w:hint="eastAsia"/>
        </w:rPr>
        <w:t>填写注册信息，输入手机号或邮箱发送验证码，输入验证码进行</w:t>
      </w:r>
      <w:r>
        <w:rPr>
          <w:rFonts w:hint="default"/>
        </w:rPr>
        <w:t>注册</w:t>
      </w:r>
      <w:r>
        <w:rPr>
          <w:rFonts w:hint="eastAsia"/>
        </w:rPr>
        <w:t>。</w:t>
      </w:r>
    </w:p>
    <w:p w14:paraId="00E769B9">
      <w:pPr>
        <w:pStyle w:val="8"/>
        <w:keepNext w:val="0"/>
        <w:keepLines w:val="0"/>
        <w:widowControl/>
        <w:suppressLineNumbers w:val="0"/>
        <w:shd w:val="clear" w:fill="FFFFFF"/>
        <w:spacing w:before="0" w:beforeAutospacing="0" w:after="150" w:afterAutospacing="0" w:line="28" w:lineRule="atLeast"/>
        <w:ind w:left="0" w:leftChars="0" w:right="0" w:firstLine="0" w:firstLineChars="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rPr>
        <w:drawing>
          <wp:inline distT="0" distB="0" distL="114300" distR="114300">
            <wp:extent cx="5259705" cy="3688080"/>
            <wp:effectExtent l="0" t="0" r="17145" b="7620"/>
            <wp:docPr id="50" name="图片 3" descr="填写注册信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3" descr="填写注册信息.png"/>
                    <pic:cNvPicPr>
                      <a:picLocks noChangeAspect="1"/>
                    </pic:cNvPicPr>
                  </pic:nvPicPr>
                  <pic:blipFill>
                    <a:blip r:embed="rId14"/>
                    <a:stretch>
                      <a:fillRect/>
                    </a:stretch>
                  </pic:blipFill>
                  <pic:spPr>
                    <a:xfrm>
                      <a:off x="0" y="0"/>
                      <a:ext cx="5259705" cy="3688080"/>
                    </a:xfrm>
                    <a:prstGeom prst="rect">
                      <a:avLst/>
                    </a:prstGeom>
                    <a:noFill/>
                    <a:ln w="9525">
                      <a:noFill/>
                    </a:ln>
                  </pic:spPr>
                </pic:pic>
              </a:graphicData>
            </a:graphic>
          </wp:inline>
        </w:drawing>
      </w:r>
    </w:p>
    <w:p w14:paraId="2E531BBD">
      <w:pPr>
        <w:pStyle w:val="8"/>
        <w:keepNext w:val="0"/>
        <w:keepLines w:val="0"/>
        <w:widowControl/>
        <w:suppressLineNumbers w:val="0"/>
        <w:shd w:val="clear" w:fill="FFFFFF"/>
        <w:spacing w:before="0" w:beforeAutospacing="0" w:after="150" w:afterAutospacing="0" w:line="28" w:lineRule="atLeast"/>
        <w:ind w:left="0" w:right="0" w:firstLine="0"/>
        <w:rPr>
          <w:rFonts w:hint="eastAsia" w:ascii="微软雅黑" w:hAnsi="微软雅黑" w:eastAsia="微软雅黑" w:cs="微软雅黑"/>
          <w:i w:val="0"/>
          <w:iCs w:val="0"/>
          <w:caps w:val="0"/>
          <w:color w:val="333333"/>
          <w:spacing w:val="0"/>
          <w:sz w:val="24"/>
          <w:szCs w:val="24"/>
        </w:rPr>
      </w:pPr>
      <w:r>
        <w:rPr>
          <w:rFonts w:hint="eastAsia" w:ascii="微软雅黑" w:hAnsi="微软雅黑" w:eastAsia="微软雅黑" w:cs="微软雅黑"/>
          <w:i w:val="0"/>
          <w:iCs w:val="0"/>
          <w:caps w:val="0"/>
          <w:color w:val="333333"/>
          <w:spacing w:val="0"/>
          <w:sz w:val="24"/>
          <w:szCs w:val="24"/>
          <w:shd w:val="clear" w:fill="FFFFFF"/>
          <w:lang w:eastAsia="zh-CN"/>
        </w:rPr>
        <w:t>（</w:t>
      </w:r>
      <w:r>
        <w:rPr>
          <w:rFonts w:hint="eastAsia" w:ascii="微软雅黑" w:hAnsi="微软雅黑" w:eastAsia="微软雅黑" w:cs="微软雅黑"/>
          <w:i w:val="0"/>
          <w:iCs w:val="0"/>
          <w:caps w:val="0"/>
          <w:color w:val="333333"/>
          <w:spacing w:val="0"/>
          <w:sz w:val="24"/>
          <w:szCs w:val="24"/>
          <w:shd w:val="clear" w:fill="FFFFFF"/>
          <w:lang w:val="en-US" w:eastAsia="zh-CN"/>
        </w:rPr>
        <w:t>3</w:t>
      </w:r>
      <w:r>
        <w:rPr>
          <w:rFonts w:hint="eastAsia" w:ascii="微软雅黑" w:hAnsi="微软雅黑" w:eastAsia="微软雅黑" w:cs="微软雅黑"/>
          <w:i w:val="0"/>
          <w:iCs w:val="0"/>
          <w:caps w:val="0"/>
          <w:color w:val="333333"/>
          <w:spacing w:val="0"/>
          <w:sz w:val="24"/>
          <w:szCs w:val="24"/>
          <w:shd w:val="clear" w:fill="FFFFFF"/>
          <w:lang w:eastAsia="zh-CN"/>
        </w:rPr>
        <w:t>）</w:t>
      </w:r>
      <w:r>
        <w:rPr>
          <w:rFonts w:hint="eastAsia" w:ascii="微软雅黑" w:hAnsi="微软雅黑" w:eastAsia="微软雅黑" w:cs="微软雅黑"/>
          <w:i w:val="0"/>
          <w:iCs w:val="0"/>
          <w:caps w:val="0"/>
          <w:color w:val="333333"/>
          <w:spacing w:val="0"/>
          <w:sz w:val="24"/>
          <w:szCs w:val="24"/>
          <w:shd w:val="clear" w:fill="FFFFFF"/>
        </w:rPr>
        <w:t>注册成功，点击“返回登录”。</w:t>
      </w:r>
    </w:p>
    <w:p w14:paraId="53509415">
      <w:pPr>
        <w:ind w:left="0" w:leftChars="0" w:firstLine="0" w:firstLineChars="0"/>
      </w:pPr>
      <w:r>
        <w:rPr>
          <w:rFonts w:hint="eastAsia" w:ascii="微软雅黑" w:hAnsi="微软雅黑" w:eastAsia="微软雅黑" w:cs="微软雅黑"/>
          <w:i w:val="0"/>
          <w:iCs w:val="0"/>
          <w:caps w:val="0"/>
          <w:color w:val="333333"/>
          <w:spacing w:val="0"/>
          <w:sz w:val="24"/>
          <w:szCs w:val="24"/>
          <w:shd w:val="clear" w:fill="FFFFFF"/>
        </w:rPr>
        <w:drawing>
          <wp:inline distT="0" distB="0" distL="114300" distR="114300">
            <wp:extent cx="5257800" cy="2714625"/>
            <wp:effectExtent l="0" t="0" r="0" b="9525"/>
            <wp:docPr id="51" name="图片 4" descr="注册成功.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图片 4" descr="注册成功.png"/>
                    <pic:cNvPicPr>
                      <a:picLocks noChangeAspect="1"/>
                    </pic:cNvPicPr>
                  </pic:nvPicPr>
                  <pic:blipFill>
                    <a:blip r:embed="rId15"/>
                    <a:stretch>
                      <a:fillRect/>
                    </a:stretch>
                  </pic:blipFill>
                  <pic:spPr>
                    <a:xfrm>
                      <a:off x="0" y="0"/>
                      <a:ext cx="5257800" cy="2714625"/>
                    </a:xfrm>
                    <a:prstGeom prst="rect">
                      <a:avLst/>
                    </a:prstGeom>
                    <a:noFill/>
                    <a:ln w="9525">
                      <a:noFill/>
                    </a:ln>
                  </pic:spPr>
                </pic:pic>
              </a:graphicData>
            </a:graphic>
          </wp:inline>
        </w:drawing>
      </w:r>
    </w:p>
    <w:p w14:paraId="318C61D0">
      <w:pPr>
        <w:pStyle w:val="4"/>
      </w:pPr>
      <w:r>
        <w:rPr>
          <w:rFonts w:hint="eastAsia"/>
        </w:rPr>
        <w:t>登录</w:t>
      </w:r>
    </w:p>
    <w:p w14:paraId="09ECCB1F">
      <w:pPr>
        <w:pStyle w:val="5"/>
        <w:numPr>
          <w:ilvl w:val="0"/>
          <w:numId w:val="4"/>
        </w:numPr>
        <w:ind w:left="0" w:firstLine="0"/>
      </w:pPr>
      <w:r>
        <w:t>登录入口</w:t>
      </w:r>
    </w:p>
    <w:p w14:paraId="48EFFF3F">
      <w:pPr>
        <w:ind w:left="0" w:leftChars="0" w:firstLine="0" w:firstLineChars="0"/>
      </w:pPr>
      <w:r>
        <w:drawing>
          <wp:inline distT="0" distB="0" distL="114300" distR="114300">
            <wp:extent cx="5269865" cy="3986530"/>
            <wp:effectExtent l="0" t="0" r="6985" b="13970"/>
            <wp:docPr id="1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2"/>
                    <pic:cNvPicPr>
                      <a:picLocks noChangeAspect="1"/>
                    </pic:cNvPicPr>
                  </pic:nvPicPr>
                  <pic:blipFill>
                    <a:blip r:embed="rId12"/>
                    <a:stretch>
                      <a:fillRect/>
                    </a:stretch>
                  </pic:blipFill>
                  <pic:spPr>
                    <a:xfrm>
                      <a:off x="0" y="0"/>
                      <a:ext cx="5269865" cy="3986530"/>
                    </a:xfrm>
                    <a:prstGeom prst="rect">
                      <a:avLst/>
                    </a:prstGeom>
                    <a:noFill/>
                    <a:ln>
                      <a:noFill/>
                    </a:ln>
                  </pic:spPr>
                </pic:pic>
              </a:graphicData>
            </a:graphic>
          </wp:inline>
        </w:drawing>
      </w:r>
    </w:p>
    <w:p w14:paraId="4693CC4E">
      <w:pPr>
        <w:pStyle w:val="5"/>
        <w:numPr>
          <w:ilvl w:val="0"/>
          <w:numId w:val="0"/>
        </w:numPr>
        <w:ind w:leftChars="0"/>
      </w:pPr>
      <w:r>
        <w:rPr>
          <w:rFonts w:hint="eastAsia"/>
          <w:lang w:val="en-US" w:eastAsia="zh-CN"/>
        </w:rPr>
        <w:t xml:space="preserve">2. </w:t>
      </w:r>
      <w:r>
        <w:rPr>
          <w:rFonts w:hint="eastAsia"/>
        </w:rPr>
        <w:t>登录界面</w:t>
      </w:r>
    </w:p>
    <w:p w14:paraId="07E36E33">
      <w:pPr>
        <w:ind w:firstLine="480"/>
        <w:rPr>
          <w:rFonts w:hint="default" w:eastAsia="宋体"/>
          <w:lang w:val="en-US" w:eastAsia="zh-CN"/>
        </w:rPr>
      </w:pPr>
      <w:r>
        <w:rPr>
          <w:rFonts w:hint="eastAsia"/>
        </w:rPr>
        <w:t>在登录框中输入用户名、密码和验证码进行登录。</w:t>
      </w:r>
      <w:r>
        <w:rPr>
          <w:rFonts w:hint="eastAsia"/>
          <w:lang w:val="en-US" w:eastAsia="zh-CN"/>
        </w:rPr>
        <w:t>注意：登录名为注册时所使用的手机号码或邮箱。</w:t>
      </w:r>
    </w:p>
    <w:p w14:paraId="6BB7D78E">
      <w:pPr>
        <w:ind w:firstLine="0" w:firstLineChars="0"/>
      </w:pPr>
      <w:r>
        <w:drawing>
          <wp:inline distT="0" distB="0" distL="114300" distR="114300">
            <wp:extent cx="5273040" cy="4237990"/>
            <wp:effectExtent l="0" t="0" r="3810" b="10160"/>
            <wp:docPr id="1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3"/>
                    <pic:cNvPicPr>
                      <a:picLocks noChangeAspect="1"/>
                    </pic:cNvPicPr>
                  </pic:nvPicPr>
                  <pic:blipFill>
                    <a:blip r:embed="rId16"/>
                    <a:stretch>
                      <a:fillRect/>
                    </a:stretch>
                  </pic:blipFill>
                  <pic:spPr>
                    <a:xfrm>
                      <a:off x="0" y="0"/>
                      <a:ext cx="5273040" cy="4237990"/>
                    </a:xfrm>
                    <a:prstGeom prst="rect">
                      <a:avLst/>
                    </a:prstGeom>
                    <a:noFill/>
                    <a:ln>
                      <a:noFill/>
                    </a:ln>
                  </pic:spPr>
                </pic:pic>
              </a:graphicData>
            </a:graphic>
          </wp:inline>
        </w:drawing>
      </w:r>
    </w:p>
    <w:p w14:paraId="07F448A8">
      <w:pPr>
        <w:pStyle w:val="4"/>
      </w:pPr>
      <w:r>
        <w:rPr>
          <w:rFonts w:hint="eastAsia"/>
        </w:rPr>
        <w:t>密码找回</w:t>
      </w:r>
      <w:r>
        <w:rPr>
          <w:rFonts w:hint="eastAsia"/>
          <w:lang w:val="en-US" w:eastAsia="zh-CN"/>
        </w:rPr>
        <w:t>步骤</w:t>
      </w:r>
    </w:p>
    <w:p w14:paraId="56BDB037">
      <w:pPr>
        <w:rPr>
          <w:rFonts w:hint="default"/>
          <w:lang w:val="en-US"/>
        </w:rPr>
      </w:pPr>
      <w:r>
        <w:rPr>
          <w:rFonts w:hint="eastAsia"/>
          <w:lang w:val="en-US" w:eastAsia="zh-CN"/>
        </w:rPr>
        <w:t>如果忘记密码，可以按照下面的步骤找回密码：</w:t>
      </w:r>
    </w:p>
    <w:p w14:paraId="11121DF5">
      <w:pPr>
        <w:pStyle w:val="5"/>
        <w:numPr>
          <w:ilvl w:val="0"/>
          <w:numId w:val="5"/>
        </w:numPr>
        <w:ind w:left="0" w:firstLine="0"/>
        <w:rPr>
          <w:rFonts w:hint="eastAsia"/>
          <w:lang w:eastAsia="zh-CN"/>
        </w:rPr>
      </w:pPr>
      <w:r>
        <w:rPr>
          <w:rFonts w:hint="eastAsia"/>
        </w:rPr>
        <w:t>忘记密码</w:t>
      </w:r>
      <w:r>
        <w:rPr>
          <w:rFonts w:hint="eastAsia"/>
          <w:lang w:eastAsia="zh-CN"/>
        </w:rPr>
        <w:t>，可以在登录页面点击登录框左下角的“忘记密码”进行找回。</w:t>
      </w:r>
    </w:p>
    <w:p w14:paraId="2FF803C8">
      <w:pPr>
        <w:ind w:firstLine="0" w:firstLineChars="0"/>
      </w:pPr>
      <w:r>
        <w:drawing>
          <wp:inline distT="0" distB="0" distL="114300" distR="114300">
            <wp:extent cx="5267960" cy="4263390"/>
            <wp:effectExtent l="0" t="0" r="8890" b="3810"/>
            <wp:docPr id="10"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5"/>
                    <pic:cNvPicPr>
                      <a:picLocks noChangeAspect="1"/>
                    </pic:cNvPicPr>
                  </pic:nvPicPr>
                  <pic:blipFill>
                    <a:blip r:embed="rId17"/>
                    <a:stretch>
                      <a:fillRect/>
                    </a:stretch>
                  </pic:blipFill>
                  <pic:spPr>
                    <a:xfrm>
                      <a:off x="0" y="0"/>
                      <a:ext cx="5267960" cy="4263390"/>
                    </a:xfrm>
                    <a:prstGeom prst="rect">
                      <a:avLst/>
                    </a:prstGeom>
                    <a:noFill/>
                    <a:ln>
                      <a:noFill/>
                    </a:ln>
                  </pic:spPr>
                </pic:pic>
              </a:graphicData>
            </a:graphic>
          </wp:inline>
        </w:drawing>
      </w:r>
    </w:p>
    <w:p w14:paraId="15A49F31">
      <w:pPr>
        <w:pStyle w:val="5"/>
      </w:pPr>
      <w:r>
        <w:rPr>
          <w:rFonts w:hint="eastAsia"/>
        </w:rPr>
        <w:t>在密码找回界面输入注册时填写的手机号或者邮箱地址，输入验证码，然后点击“下一步”</w:t>
      </w:r>
      <w:r>
        <w:rPr>
          <w:rFonts w:hint="eastAsia"/>
          <w:lang w:val="en-US" w:eastAsia="zh-CN"/>
        </w:rPr>
        <w:t>按钮</w:t>
      </w:r>
      <w:r>
        <w:rPr>
          <w:rFonts w:hint="eastAsia"/>
        </w:rPr>
        <w:t>。</w:t>
      </w:r>
    </w:p>
    <w:p w14:paraId="6D4C01AA">
      <w:pPr>
        <w:ind w:firstLine="0" w:firstLineChars="0"/>
      </w:pPr>
      <w:r>
        <w:rPr>
          <w:rFonts w:hint="eastAsia" w:ascii="微软雅黑" w:hAnsi="微软雅黑" w:eastAsia="微软雅黑" w:cs="微软雅黑"/>
          <w:i w:val="0"/>
          <w:iCs w:val="0"/>
          <w:caps w:val="0"/>
          <w:color w:val="333333"/>
          <w:spacing w:val="0"/>
          <w:sz w:val="24"/>
          <w:szCs w:val="24"/>
          <w:shd w:val="clear" w:fill="FFFFFF"/>
        </w:rPr>
        <w:drawing>
          <wp:inline distT="0" distB="0" distL="114300" distR="114300">
            <wp:extent cx="5334000" cy="2908300"/>
            <wp:effectExtent l="0" t="0" r="0" b="6350"/>
            <wp:docPr id="55" name="图片 8" descr="密码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 name="图片 8" descr="密码1.png"/>
                    <pic:cNvPicPr>
                      <a:picLocks noChangeAspect="1"/>
                    </pic:cNvPicPr>
                  </pic:nvPicPr>
                  <pic:blipFill>
                    <a:blip r:embed="rId18"/>
                    <a:stretch>
                      <a:fillRect/>
                    </a:stretch>
                  </pic:blipFill>
                  <pic:spPr>
                    <a:xfrm>
                      <a:off x="0" y="0"/>
                      <a:ext cx="5334000" cy="2908300"/>
                    </a:xfrm>
                    <a:prstGeom prst="rect">
                      <a:avLst/>
                    </a:prstGeom>
                    <a:noFill/>
                    <a:ln w="9525">
                      <a:noFill/>
                    </a:ln>
                  </pic:spPr>
                </pic:pic>
              </a:graphicData>
            </a:graphic>
          </wp:inline>
        </w:drawing>
      </w:r>
    </w:p>
    <w:p w14:paraId="244EC1C1">
      <w:pPr>
        <w:pStyle w:val="5"/>
        <w:rPr>
          <w:rFonts w:hint="eastAsia"/>
        </w:rPr>
      </w:pPr>
      <w:r>
        <w:rPr>
          <w:rFonts w:hint="eastAsia"/>
        </w:rPr>
        <w:t>点击“确认”后，一封验证码短信或邮件会发送到上一部填写的手机或邮箱。若无法收到验证码，可以点击“重新发送”。</w:t>
      </w:r>
    </w:p>
    <w:p w14:paraId="59F95C0C">
      <w:pPr>
        <w:pStyle w:val="5"/>
      </w:pPr>
      <w:r>
        <w:rPr>
          <w:rFonts w:hint="eastAsia"/>
        </w:rPr>
        <w:t>将收到的验证码填入，点击“确认”</w:t>
      </w:r>
      <w:r>
        <w:rPr>
          <w:rFonts w:hint="eastAsia"/>
          <w:lang w:eastAsia="zh-CN"/>
        </w:rPr>
        <w:t>，</w:t>
      </w:r>
      <w:r>
        <w:rPr>
          <w:rFonts w:hint="eastAsia"/>
          <w:lang w:val="en-US" w:eastAsia="zh-CN"/>
        </w:rPr>
        <w:t>即可进入重置密码界面</w:t>
      </w:r>
      <w:r>
        <w:rPr>
          <w:rFonts w:hint="eastAsia"/>
        </w:rPr>
        <w:t>。</w:t>
      </w:r>
      <w:r>
        <w:rPr>
          <w:rFonts w:ascii="宋体" w:hAnsi="宋体" w:eastAsia="宋体" w:cs="宋体"/>
          <w:sz w:val="24"/>
          <w:szCs w:val="24"/>
        </w:rPr>
        <w:br w:type="textWrapping"/>
      </w:r>
      <w:r>
        <w:rPr>
          <w:rFonts w:ascii="等线" w:hAnsi="等线" w:eastAsia="等线" w:cs="等线"/>
          <w:i w:val="0"/>
          <w:iCs w:val="0"/>
          <w:caps w:val="0"/>
          <w:color w:val="333333"/>
          <w:spacing w:val="0"/>
          <w:sz w:val="21"/>
          <w:szCs w:val="21"/>
          <w:shd w:val="clear" w:fill="FFFFFF"/>
        </w:rPr>
        <w:drawing>
          <wp:inline distT="0" distB="0" distL="114300" distR="114300">
            <wp:extent cx="5356860" cy="2839085"/>
            <wp:effectExtent l="0" t="0" r="15240" b="18415"/>
            <wp:docPr id="56" name="图片 9" descr="ima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图片 9" descr="image.png"/>
                    <pic:cNvPicPr>
                      <a:picLocks noChangeAspect="1"/>
                    </pic:cNvPicPr>
                  </pic:nvPicPr>
                  <pic:blipFill>
                    <a:blip r:embed="rId19"/>
                    <a:stretch>
                      <a:fillRect/>
                    </a:stretch>
                  </pic:blipFill>
                  <pic:spPr>
                    <a:xfrm>
                      <a:off x="0" y="0"/>
                      <a:ext cx="5356860" cy="2839085"/>
                    </a:xfrm>
                    <a:prstGeom prst="rect">
                      <a:avLst/>
                    </a:prstGeom>
                    <a:noFill/>
                    <a:ln w="9525">
                      <a:noFill/>
                    </a:ln>
                  </pic:spPr>
                </pic:pic>
              </a:graphicData>
            </a:graphic>
          </wp:inline>
        </w:drawing>
      </w:r>
    </w:p>
    <w:p w14:paraId="77BDF268">
      <w:pPr>
        <w:pStyle w:val="5"/>
      </w:pPr>
      <w:r>
        <w:rPr>
          <w:rFonts w:hint="eastAsia"/>
          <w:lang w:val="en-US" w:eastAsia="zh-CN"/>
        </w:rPr>
        <w:t>在重置密码界面，输入有效的验证码以后，重新设置密码。</w:t>
      </w:r>
    </w:p>
    <w:p w14:paraId="41A2A115">
      <w:pPr>
        <w:pStyle w:val="8"/>
        <w:keepNext w:val="0"/>
        <w:keepLines w:val="0"/>
        <w:widowControl/>
        <w:suppressLineNumbers w:val="0"/>
        <w:shd w:val="clear" w:fill="FFFFFF"/>
        <w:spacing w:before="0" w:beforeAutospacing="0" w:after="150" w:afterAutospacing="0" w:line="28" w:lineRule="atLeast"/>
        <w:ind w:left="0" w:leftChars="0" w:right="0" w:firstLine="0" w:firstLineChars="0"/>
        <w:jc w:val="both"/>
        <w:rPr>
          <w:rFonts w:ascii="等线" w:hAnsi="等线" w:eastAsia="等线" w:cs="等线"/>
          <w:i w:val="0"/>
          <w:iCs w:val="0"/>
          <w:caps w:val="0"/>
          <w:color w:val="333333"/>
          <w:spacing w:val="0"/>
          <w:sz w:val="21"/>
          <w:szCs w:val="21"/>
        </w:rPr>
      </w:pPr>
      <w:r>
        <w:rPr>
          <w:rFonts w:hint="eastAsia" w:ascii="等线" w:hAnsi="等线" w:eastAsia="等线" w:cs="等线"/>
          <w:i w:val="0"/>
          <w:iCs w:val="0"/>
          <w:caps w:val="0"/>
          <w:color w:val="333333"/>
          <w:spacing w:val="0"/>
          <w:sz w:val="21"/>
          <w:szCs w:val="21"/>
          <w:shd w:val="clear" w:fill="FFFFFF"/>
        </w:rPr>
        <w:drawing>
          <wp:inline distT="0" distB="0" distL="114300" distR="114300">
            <wp:extent cx="5247640" cy="2823845"/>
            <wp:effectExtent l="0" t="0" r="10160" b="14605"/>
            <wp:docPr id="57" name="图片 10" descr="密码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10" descr="密码3.png"/>
                    <pic:cNvPicPr>
                      <a:picLocks noChangeAspect="1"/>
                    </pic:cNvPicPr>
                  </pic:nvPicPr>
                  <pic:blipFill>
                    <a:blip r:embed="rId20"/>
                    <a:stretch>
                      <a:fillRect/>
                    </a:stretch>
                  </pic:blipFill>
                  <pic:spPr>
                    <a:xfrm>
                      <a:off x="0" y="0"/>
                      <a:ext cx="5247640" cy="2823845"/>
                    </a:xfrm>
                    <a:prstGeom prst="rect">
                      <a:avLst/>
                    </a:prstGeom>
                    <a:noFill/>
                    <a:ln w="9525">
                      <a:noFill/>
                    </a:ln>
                  </pic:spPr>
                </pic:pic>
              </a:graphicData>
            </a:graphic>
          </wp:inline>
        </w:drawing>
      </w:r>
    </w:p>
    <w:p w14:paraId="411EDCF7">
      <w:pPr>
        <w:pStyle w:val="8"/>
        <w:keepNext w:val="0"/>
        <w:keepLines w:val="0"/>
        <w:widowControl/>
        <w:suppressLineNumbers w:val="0"/>
        <w:shd w:val="clear" w:fill="FFFFFF"/>
        <w:spacing w:before="0" w:beforeAutospacing="0" w:after="150" w:afterAutospacing="0" w:line="28" w:lineRule="atLeast"/>
        <w:ind w:left="0" w:leftChars="0" w:right="0" w:firstLine="0" w:firstLineChars="0"/>
        <w:jc w:val="both"/>
      </w:pPr>
      <w:r>
        <w:rPr>
          <w:rFonts w:hint="eastAsia" w:ascii="等线" w:hAnsi="等线" w:eastAsia="等线" w:cs="等线"/>
          <w:i w:val="0"/>
          <w:iCs w:val="0"/>
          <w:caps w:val="0"/>
          <w:color w:val="333333"/>
          <w:spacing w:val="0"/>
          <w:sz w:val="21"/>
          <w:szCs w:val="21"/>
          <w:shd w:val="clear" w:fill="FFFFFF"/>
        </w:rPr>
        <w:drawing>
          <wp:inline distT="0" distB="0" distL="114300" distR="114300">
            <wp:extent cx="5246370" cy="2472055"/>
            <wp:effectExtent l="0" t="0" r="11430" b="4445"/>
            <wp:docPr id="58" name="图片 11" descr="密码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图片 11" descr="密码4.png"/>
                    <pic:cNvPicPr>
                      <a:picLocks noChangeAspect="1"/>
                    </pic:cNvPicPr>
                  </pic:nvPicPr>
                  <pic:blipFill>
                    <a:blip r:embed="rId21"/>
                    <a:stretch>
                      <a:fillRect/>
                    </a:stretch>
                  </pic:blipFill>
                  <pic:spPr>
                    <a:xfrm>
                      <a:off x="0" y="0"/>
                      <a:ext cx="5246370" cy="2472055"/>
                    </a:xfrm>
                    <a:prstGeom prst="rect">
                      <a:avLst/>
                    </a:prstGeom>
                    <a:noFill/>
                    <a:ln w="9525">
                      <a:noFill/>
                    </a:ln>
                  </pic:spPr>
                </pic:pic>
              </a:graphicData>
            </a:graphic>
          </wp:inline>
        </w:drawing>
      </w:r>
    </w:p>
    <w:p w14:paraId="3E0A1E2B">
      <w:pPr>
        <w:pStyle w:val="3"/>
      </w:pPr>
      <w:r>
        <w:rPr>
          <w:rFonts w:hint="eastAsia"/>
        </w:rPr>
        <w:t>个人中心</w:t>
      </w:r>
    </w:p>
    <w:p w14:paraId="56443E3C">
      <w:pPr>
        <w:pStyle w:val="4"/>
        <w:numPr>
          <w:ilvl w:val="0"/>
          <w:numId w:val="6"/>
        </w:numPr>
        <w:ind w:left="0" w:firstLine="0"/>
      </w:pPr>
      <w:r>
        <w:rPr>
          <w:rFonts w:hint="eastAsia"/>
        </w:rPr>
        <w:t>入口</w:t>
      </w:r>
    </w:p>
    <w:p w14:paraId="6BDC52BE">
      <w:pPr>
        <w:pStyle w:val="5"/>
        <w:numPr>
          <w:ilvl w:val="0"/>
          <w:numId w:val="7"/>
        </w:numPr>
        <w:ind w:left="0" w:firstLine="0"/>
      </w:pPr>
      <w:r>
        <w:rPr>
          <w:rFonts w:hint="eastAsia"/>
        </w:rPr>
        <w:t>个人中心入口</w:t>
      </w:r>
    </w:p>
    <w:p w14:paraId="6C8BEB37">
      <w:pPr>
        <w:ind w:firstLine="480"/>
      </w:pPr>
      <w:r>
        <w:rPr>
          <w:rFonts w:hint="eastAsia"/>
        </w:rPr>
        <w:t>登录成功后，点击右上角个人中心即可进入，也可点击下方按钮快捷进入到相关界面。</w:t>
      </w:r>
    </w:p>
    <w:p w14:paraId="6035CC31">
      <w:pPr>
        <w:ind w:firstLine="0" w:firstLineChars="0"/>
      </w:pPr>
      <w:r>
        <w:drawing>
          <wp:inline distT="0" distB="0" distL="114300" distR="114300">
            <wp:extent cx="5267325" cy="4008755"/>
            <wp:effectExtent l="0" t="0" r="9525" b="10795"/>
            <wp:docPr id="1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4"/>
                    <pic:cNvPicPr>
                      <a:picLocks noChangeAspect="1"/>
                    </pic:cNvPicPr>
                  </pic:nvPicPr>
                  <pic:blipFill>
                    <a:blip r:embed="rId22"/>
                    <a:stretch>
                      <a:fillRect/>
                    </a:stretch>
                  </pic:blipFill>
                  <pic:spPr>
                    <a:xfrm>
                      <a:off x="0" y="0"/>
                      <a:ext cx="5267325" cy="4008755"/>
                    </a:xfrm>
                    <a:prstGeom prst="rect">
                      <a:avLst/>
                    </a:prstGeom>
                    <a:noFill/>
                    <a:ln>
                      <a:noFill/>
                    </a:ln>
                  </pic:spPr>
                </pic:pic>
              </a:graphicData>
            </a:graphic>
          </wp:inline>
        </w:drawing>
      </w:r>
    </w:p>
    <w:p w14:paraId="35FF006D">
      <w:pPr>
        <w:pStyle w:val="4"/>
      </w:pPr>
      <w:r>
        <w:rPr>
          <w:rFonts w:hint="eastAsia"/>
        </w:rPr>
        <w:t>资料修改</w:t>
      </w:r>
    </w:p>
    <w:p w14:paraId="5C280192">
      <w:pPr>
        <w:pStyle w:val="5"/>
        <w:numPr>
          <w:ilvl w:val="0"/>
          <w:numId w:val="8"/>
        </w:numPr>
        <w:ind w:left="0" w:firstLine="0"/>
      </w:pPr>
      <w:r>
        <w:rPr>
          <w:rFonts w:hint="eastAsia"/>
        </w:rPr>
        <w:t>完善基本资料</w:t>
      </w:r>
    </w:p>
    <w:p w14:paraId="277C91EE">
      <w:pPr>
        <w:ind w:firstLine="480"/>
        <w:rPr>
          <w:rFonts w:hint="eastAsia"/>
          <w:lang w:val="en-US" w:eastAsia="zh-CN"/>
        </w:rPr>
      </w:pPr>
      <w:r>
        <w:rPr>
          <w:rFonts w:hint="eastAsia"/>
        </w:rPr>
        <w:t>可以通过个人中心左侧导航的“基本资料”进入基本资料完善页面。在这个页面中，可以填写自己的基本信息，点击“保存”按钮保存。</w:t>
      </w:r>
      <w:r>
        <w:rPr>
          <w:rFonts w:hint="eastAsia"/>
          <w:lang w:val="en-US" w:eastAsia="zh-CN"/>
        </w:rPr>
        <w:t>点击“提交审核”</w:t>
      </w:r>
    </w:p>
    <w:p w14:paraId="608BDF94">
      <w:pPr>
        <w:ind w:left="0" w:leftChars="0" w:firstLine="0" w:firstLineChars="0"/>
        <w:rPr>
          <w:rFonts w:hint="default"/>
          <w:lang w:val="en-US" w:eastAsia="zh-CN"/>
        </w:rPr>
      </w:pPr>
      <w:r>
        <w:rPr>
          <w:rFonts w:hint="eastAsia"/>
          <w:lang w:val="en-US" w:eastAsia="zh-CN"/>
        </w:rPr>
        <w:t>按钮提交基本信息，待协会审核通过后，方可进行后续操作。</w:t>
      </w:r>
    </w:p>
    <w:p w14:paraId="0FA36843">
      <w:pPr>
        <w:ind w:firstLine="0" w:firstLineChars="0"/>
      </w:pPr>
      <w:r>
        <w:drawing>
          <wp:inline distT="0" distB="0" distL="114300" distR="114300">
            <wp:extent cx="5266690" cy="3834130"/>
            <wp:effectExtent l="0" t="0" r="10160" b="13970"/>
            <wp:docPr id="1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5"/>
                    <pic:cNvPicPr>
                      <a:picLocks noChangeAspect="1"/>
                    </pic:cNvPicPr>
                  </pic:nvPicPr>
                  <pic:blipFill>
                    <a:blip r:embed="rId23"/>
                    <a:stretch>
                      <a:fillRect/>
                    </a:stretch>
                  </pic:blipFill>
                  <pic:spPr>
                    <a:xfrm>
                      <a:off x="0" y="0"/>
                      <a:ext cx="5266690" cy="3834130"/>
                    </a:xfrm>
                    <a:prstGeom prst="rect">
                      <a:avLst/>
                    </a:prstGeom>
                    <a:noFill/>
                    <a:ln>
                      <a:noFill/>
                    </a:ln>
                  </pic:spPr>
                </pic:pic>
              </a:graphicData>
            </a:graphic>
          </wp:inline>
        </w:drawing>
      </w:r>
    </w:p>
    <w:p w14:paraId="4A7E2BF2">
      <w:pPr>
        <w:pStyle w:val="5"/>
      </w:pPr>
      <w:r>
        <w:rPr>
          <w:rFonts w:hint="eastAsia"/>
        </w:rPr>
        <w:t>修改登录设置</w:t>
      </w:r>
    </w:p>
    <w:p w14:paraId="160F458F">
      <w:pPr>
        <w:ind w:firstLine="480"/>
      </w:pPr>
      <w:r>
        <w:rPr>
          <w:rFonts w:hint="eastAsia"/>
        </w:rPr>
        <w:t>可以通过个人中心左侧导航的“登录设置”进入登录信息设置页面。在这个页面中，可以修改昵称、登录名、绑定手机、绑定邮箱等信息。注意：修改绑定手机和邮箱需要重新通过发送验证码进行验证。</w:t>
      </w:r>
    </w:p>
    <w:p w14:paraId="4E0261A4">
      <w:pPr>
        <w:ind w:firstLine="0" w:firstLineChars="0"/>
      </w:pPr>
      <w:r>
        <w:drawing>
          <wp:inline distT="0" distB="0" distL="114300" distR="114300">
            <wp:extent cx="5267325" cy="3476625"/>
            <wp:effectExtent l="0" t="0" r="9525" b="9525"/>
            <wp:docPr id="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
                    <pic:cNvPicPr>
                      <a:picLocks noChangeAspect="1"/>
                    </pic:cNvPicPr>
                  </pic:nvPicPr>
                  <pic:blipFill>
                    <a:blip r:embed="rId24"/>
                    <a:stretch>
                      <a:fillRect/>
                    </a:stretch>
                  </pic:blipFill>
                  <pic:spPr>
                    <a:xfrm>
                      <a:off x="0" y="0"/>
                      <a:ext cx="5267325" cy="3476625"/>
                    </a:xfrm>
                    <a:prstGeom prst="rect">
                      <a:avLst/>
                    </a:prstGeom>
                    <a:noFill/>
                    <a:ln>
                      <a:noFill/>
                    </a:ln>
                  </pic:spPr>
                </pic:pic>
              </a:graphicData>
            </a:graphic>
          </wp:inline>
        </w:drawing>
      </w:r>
    </w:p>
    <w:p w14:paraId="343247C7">
      <w:pPr>
        <w:pStyle w:val="3"/>
        <w:ind w:left="420" w:hanging="420"/>
      </w:pPr>
      <w:r>
        <w:rPr>
          <w:rFonts w:hint="eastAsia"/>
        </w:rPr>
        <w:t>工程</w:t>
      </w:r>
      <w:r>
        <w:rPr>
          <w:rFonts w:hint="eastAsia"/>
          <w:lang w:val="en-US" w:eastAsia="zh-CN"/>
        </w:rPr>
        <w:t>备案</w:t>
      </w:r>
    </w:p>
    <w:p w14:paraId="531C0B37">
      <w:pPr>
        <w:pStyle w:val="4"/>
        <w:numPr>
          <w:ilvl w:val="0"/>
          <w:numId w:val="9"/>
        </w:numPr>
      </w:pPr>
      <w:r>
        <w:rPr>
          <w:rFonts w:hint="eastAsia"/>
          <w:lang w:val="en-US" w:eastAsia="zh-CN"/>
        </w:rPr>
        <w:t>工程备案</w:t>
      </w:r>
    </w:p>
    <w:p w14:paraId="50B398D6">
      <w:r>
        <w:rPr>
          <w:rFonts w:hint="eastAsia"/>
        </w:rPr>
        <w:t>点击左侧【</w:t>
      </w:r>
      <w:r>
        <w:rPr>
          <w:rFonts w:hint="eastAsia"/>
          <w:lang w:val="en-US" w:eastAsia="zh-CN"/>
        </w:rPr>
        <w:t>工程备案</w:t>
      </w:r>
      <w:r>
        <w:rPr>
          <w:rFonts w:hint="eastAsia"/>
        </w:rPr>
        <w:t>】会进入</w:t>
      </w:r>
      <w:r>
        <w:rPr>
          <w:rFonts w:hint="eastAsia"/>
          <w:lang w:val="en-US" w:eastAsia="zh-CN"/>
        </w:rPr>
        <w:t>工程备案</w:t>
      </w:r>
      <w:r>
        <w:rPr>
          <w:rFonts w:hint="eastAsia"/>
        </w:rPr>
        <w:t>界面</w:t>
      </w:r>
    </w:p>
    <w:p w14:paraId="254C44BD">
      <w:pPr>
        <w:ind w:firstLine="0" w:firstLineChars="0"/>
      </w:pPr>
      <w:r>
        <w:drawing>
          <wp:inline distT="0" distB="0" distL="114300" distR="114300">
            <wp:extent cx="5271770" cy="3366135"/>
            <wp:effectExtent l="0" t="0" r="5080" b="5715"/>
            <wp:docPr id="1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6"/>
                    <pic:cNvPicPr>
                      <a:picLocks noChangeAspect="1"/>
                    </pic:cNvPicPr>
                  </pic:nvPicPr>
                  <pic:blipFill>
                    <a:blip r:embed="rId25"/>
                    <a:stretch>
                      <a:fillRect/>
                    </a:stretch>
                  </pic:blipFill>
                  <pic:spPr>
                    <a:xfrm>
                      <a:off x="0" y="0"/>
                      <a:ext cx="5271770" cy="3366135"/>
                    </a:xfrm>
                    <a:prstGeom prst="rect">
                      <a:avLst/>
                    </a:prstGeom>
                    <a:noFill/>
                    <a:ln>
                      <a:noFill/>
                    </a:ln>
                  </pic:spPr>
                </pic:pic>
              </a:graphicData>
            </a:graphic>
          </wp:inline>
        </w:drawing>
      </w:r>
    </w:p>
    <w:p w14:paraId="334FDE3F">
      <w:pPr>
        <w:pStyle w:val="4"/>
        <w:numPr>
          <w:ilvl w:val="0"/>
          <w:numId w:val="9"/>
        </w:numPr>
      </w:pPr>
      <w:r>
        <w:rPr>
          <w:rFonts w:hint="eastAsia"/>
          <w:lang w:val="en-US" w:eastAsia="zh-CN"/>
        </w:rPr>
        <w:t>备案流程</w:t>
      </w:r>
    </w:p>
    <w:p w14:paraId="74669F43">
      <w:pPr>
        <w:pStyle w:val="5"/>
        <w:numPr>
          <w:ilvl w:val="0"/>
          <w:numId w:val="10"/>
        </w:numPr>
        <w:ind w:left="0" w:firstLine="0"/>
      </w:pPr>
      <w:r>
        <w:rPr>
          <w:rFonts w:hint="eastAsia"/>
          <w:lang w:val="en-US" w:eastAsia="zh-CN"/>
        </w:rPr>
        <w:t>工程备案</w:t>
      </w:r>
    </w:p>
    <w:p w14:paraId="459EE704">
      <w:pPr>
        <w:rPr>
          <w:rFonts w:hint="eastAsia"/>
          <w:lang w:val="en-US" w:eastAsia="zh-CN"/>
        </w:rPr>
      </w:pPr>
      <w:r>
        <w:rPr>
          <w:rFonts w:hint="eastAsia"/>
        </w:rPr>
        <w:t>点击【</w:t>
      </w:r>
      <w:r>
        <w:rPr>
          <w:rFonts w:hint="eastAsia"/>
          <w:lang w:val="en-US" w:eastAsia="zh-CN"/>
        </w:rPr>
        <w:t>新建项目</w:t>
      </w:r>
      <w:r>
        <w:rPr>
          <w:rFonts w:hint="eastAsia"/>
        </w:rPr>
        <w:t>】之后，跳转到</w:t>
      </w:r>
      <w:r>
        <w:rPr>
          <w:rFonts w:hint="eastAsia"/>
          <w:lang w:val="en-US" w:eastAsia="zh-CN"/>
        </w:rPr>
        <w:t>备案信息</w:t>
      </w:r>
      <w:r>
        <w:rPr>
          <w:rFonts w:hint="eastAsia"/>
        </w:rPr>
        <w:t>界面，</w:t>
      </w:r>
      <w:r>
        <w:rPr>
          <w:rFonts w:hint="eastAsia"/>
          <w:lang w:val="en-US" w:eastAsia="zh-CN"/>
        </w:rPr>
        <w:t>如下图所示。</w:t>
      </w:r>
    </w:p>
    <w:p w14:paraId="6D185624">
      <w:pPr>
        <w:rPr>
          <w:rFonts w:hint="default"/>
          <w:lang w:val="en-US" w:eastAsia="zh-CN"/>
        </w:rPr>
      </w:pPr>
      <w:r>
        <w:rPr>
          <w:rFonts w:hint="eastAsia"/>
          <w:lang w:val="en-US" w:eastAsia="zh-CN"/>
        </w:rPr>
        <w:t>将</w:t>
      </w:r>
      <w:r>
        <w:rPr>
          <w:rFonts w:hint="eastAsia"/>
          <w:highlight w:val="none"/>
          <w:lang w:val="en-US" w:eastAsia="zh-CN"/>
        </w:rPr>
        <w:t>【工程基本信息】</w:t>
      </w:r>
      <w:r>
        <w:rPr>
          <w:rFonts w:hint="eastAsia"/>
          <w:lang w:val="en-US" w:eastAsia="zh-CN"/>
        </w:rPr>
        <w:t>、【联系人】、【备案资料】填写完整后，可点击“</w:t>
      </w:r>
      <w:r>
        <w:rPr>
          <w:rFonts w:hint="eastAsia"/>
          <w:highlight w:val="none"/>
          <w:lang w:val="en-US" w:eastAsia="zh-CN"/>
        </w:rPr>
        <w:t>提交</w:t>
      </w:r>
      <w:r>
        <w:rPr>
          <w:rFonts w:hint="eastAsia"/>
          <w:lang w:val="en-US" w:eastAsia="zh-CN"/>
        </w:rPr>
        <w:t>”按钮，备案信息提交后，由协会进行信息审核，审核通过后，可进入【过程管理】阶段。</w:t>
      </w:r>
    </w:p>
    <w:p w14:paraId="3AB8319A">
      <w:pPr>
        <w:ind w:left="0" w:leftChars="0" w:firstLine="0" w:firstLineChars="0"/>
      </w:pPr>
      <w:r>
        <w:drawing>
          <wp:inline distT="0" distB="0" distL="114300" distR="114300">
            <wp:extent cx="5265420" cy="3507105"/>
            <wp:effectExtent l="0" t="0" r="11430" b="17145"/>
            <wp:docPr id="8"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2"/>
                    <pic:cNvPicPr>
                      <a:picLocks noChangeAspect="1"/>
                    </pic:cNvPicPr>
                  </pic:nvPicPr>
                  <pic:blipFill>
                    <a:blip r:embed="rId26"/>
                    <a:stretch>
                      <a:fillRect/>
                    </a:stretch>
                  </pic:blipFill>
                  <pic:spPr>
                    <a:xfrm>
                      <a:off x="0" y="0"/>
                      <a:ext cx="5265420" cy="3507105"/>
                    </a:xfrm>
                    <a:prstGeom prst="rect">
                      <a:avLst/>
                    </a:prstGeom>
                    <a:noFill/>
                    <a:ln>
                      <a:noFill/>
                    </a:ln>
                  </pic:spPr>
                </pic:pic>
              </a:graphicData>
            </a:graphic>
          </wp:inline>
        </w:drawing>
      </w:r>
    </w:p>
    <w:p w14:paraId="492594FD">
      <w:pPr>
        <w:pStyle w:val="3"/>
      </w:pPr>
      <w:r>
        <w:rPr>
          <w:rFonts w:hint="eastAsia"/>
          <w:lang w:val="en-US" w:eastAsia="zh-CN"/>
        </w:rPr>
        <w:t>过程管理</w:t>
      </w:r>
    </w:p>
    <w:p w14:paraId="615D482C">
      <w:pPr>
        <w:pStyle w:val="4"/>
        <w:numPr>
          <w:ilvl w:val="0"/>
          <w:numId w:val="11"/>
        </w:numPr>
        <w:ind w:left="0" w:firstLine="0"/>
        <w:rPr>
          <w:rFonts w:hint="default"/>
          <w:lang w:val="en-US" w:eastAsia="zh-CN"/>
        </w:rPr>
      </w:pPr>
      <w:r>
        <w:rPr>
          <w:rFonts w:hint="eastAsia"/>
          <w:lang w:val="en-US" w:eastAsia="zh-CN"/>
        </w:rPr>
        <w:t>过程管理</w:t>
      </w:r>
    </w:p>
    <w:p w14:paraId="1A63268E">
      <w:pPr>
        <w:rPr>
          <w:rFonts w:hint="default"/>
          <w:lang w:val="en-US"/>
        </w:rPr>
      </w:pPr>
      <w:r>
        <w:rPr>
          <w:rFonts w:hint="eastAsia"/>
        </w:rPr>
        <w:t>点击左侧【</w:t>
      </w:r>
      <w:r>
        <w:rPr>
          <w:rFonts w:hint="eastAsia"/>
          <w:lang w:val="en-US" w:eastAsia="zh-CN"/>
        </w:rPr>
        <w:t>过程管理</w:t>
      </w:r>
      <w:r>
        <w:rPr>
          <w:rFonts w:hint="eastAsia"/>
        </w:rPr>
        <w:t>】会进入</w:t>
      </w:r>
      <w:r>
        <w:rPr>
          <w:rFonts w:hint="eastAsia"/>
          <w:lang w:val="en-US" w:eastAsia="zh-CN"/>
        </w:rPr>
        <w:t>工程过程管理界面</w:t>
      </w:r>
    </w:p>
    <w:p w14:paraId="395B927D">
      <w:pPr>
        <w:ind w:left="0" w:leftChars="0" w:firstLine="0" w:firstLineChars="0"/>
        <w:rPr>
          <w:rFonts w:hint="default"/>
          <w:lang w:val="en-US" w:eastAsia="zh-CN"/>
        </w:rPr>
      </w:pPr>
      <w:r>
        <w:drawing>
          <wp:inline distT="0" distB="0" distL="114300" distR="114300">
            <wp:extent cx="5266055" cy="3375025"/>
            <wp:effectExtent l="0" t="0" r="10795" b="15875"/>
            <wp:docPr id="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
                    <pic:cNvPicPr>
                      <a:picLocks noChangeAspect="1"/>
                    </pic:cNvPicPr>
                  </pic:nvPicPr>
                  <pic:blipFill>
                    <a:blip r:embed="rId27"/>
                    <a:stretch>
                      <a:fillRect/>
                    </a:stretch>
                  </pic:blipFill>
                  <pic:spPr>
                    <a:xfrm>
                      <a:off x="0" y="0"/>
                      <a:ext cx="5266055" cy="3375025"/>
                    </a:xfrm>
                    <a:prstGeom prst="rect">
                      <a:avLst/>
                    </a:prstGeom>
                    <a:noFill/>
                    <a:ln>
                      <a:noFill/>
                    </a:ln>
                  </pic:spPr>
                </pic:pic>
              </a:graphicData>
            </a:graphic>
          </wp:inline>
        </w:drawing>
      </w:r>
    </w:p>
    <w:p w14:paraId="07B9D939">
      <w:pPr>
        <w:pStyle w:val="4"/>
        <w:numPr>
          <w:ilvl w:val="0"/>
          <w:numId w:val="11"/>
        </w:numPr>
        <w:ind w:left="0" w:firstLine="0"/>
        <w:rPr>
          <w:rFonts w:hint="default"/>
          <w:lang w:val="en-US" w:eastAsia="zh-CN"/>
        </w:rPr>
      </w:pPr>
      <w:r>
        <w:rPr>
          <w:rFonts w:hint="eastAsia"/>
          <w:lang w:val="en-US" w:eastAsia="zh-CN"/>
        </w:rPr>
        <w:t>过程管理流程</w:t>
      </w:r>
    </w:p>
    <w:p w14:paraId="2B2B1821">
      <w:pPr>
        <w:rPr>
          <w:rFonts w:hint="eastAsia"/>
          <w:lang w:val="en-US" w:eastAsia="zh-CN"/>
        </w:rPr>
      </w:pPr>
      <w:r>
        <w:rPr>
          <w:rFonts w:hint="eastAsia"/>
          <w:lang w:val="en-US" w:eastAsia="zh-CN"/>
        </w:rPr>
        <w:t>工程备案审核通过后，进入工程的【过程管理】阶段</w:t>
      </w:r>
    </w:p>
    <w:p w14:paraId="6F0242AD">
      <w:pPr>
        <w:ind w:firstLine="480"/>
        <w:rPr>
          <w:rFonts w:hint="eastAsia"/>
          <w:lang w:val="en-US" w:eastAsia="zh-CN"/>
        </w:rPr>
      </w:pPr>
      <w:r>
        <w:rPr>
          <w:rFonts w:hint="eastAsia"/>
          <w:lang w:val="en-US" w:eastAsia="zh-CN"/>
        </w:rPr>
        <w:t>在过程管理资料阶段，申报用户可将在焊前、焊中以及焊后相关的目录清单及各阶段所产生的文件上传至过程管理系统，当三个阶段的信息填写完毕后点击【提交】按钮完成项目的过程管理。</w:t>
      </w:r>
    </w:p>
    <w:p w14:paraId="5053ED70">
      <w:pPr>
        <w:ind w:firstLine="480"/>
        <w:rPr>
          <w:rFonts w:hint="default"/>
          <w:lang w:val="en-US" w:eastAsia="zh-CN"/>
        </w:rPr>
      </w:pPr>
      <w:r>
        <w:rPr>
          <w:rFonts w:hint="eastAsia"/>
          <w:lang w:val="en-US" w:eastAsia="zh-CN"/>
        </w:rPr>
        <w:t>带“*”号为必须上传的文件</w:t>
      </w:r>
    </w:p>
    <w:p w14:paraId="718426CB">
      <w:pPr>
        <w:ind w:left="0" w:leftChars="0" w:firstLine="0" w:firstLineChars="0"/>
        <w:rPr>
          <w:rFonts w:hint="default"/>
          <w:lang w:val="en-US" w:eastAsia="zh-CN"/>
        </w:rPr>
      </w:pPr>
      <w:r>
        <w:drawing>
          <wp:inline distT="0" distB="0" distL="114300" distR="114300">
            <wp:extent cx="5266690" cy="5671185"/>
            <wp:effectExtent l="0" t="0" r="10160" b="5715"/>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28"/>
                    <a:stretch>
                      <a:fillRect/>
                    </a:stretch>
                  </pic:blipFill>
                  <pic:spPr>
                    <a:xfrm>
                      <a:off x="0" y="0"/>
                      <a:ext cx="5266690" cy="5671185"/>
                    </a:xfrm>
                    <a:prstGeom prst="rect">
                      <a:avLst/>
                    </a:prstGeom>
                    <a:noFill/>
                    <a:ln>
                      <a:noFill/>
                    </a:ln>
                  </pic:spPr>
                </pic:pic>
              </a:graphicData>
            </a:graphic>
          </wp:inline>
        </w:drawing>
      </w:r>
    </w:p>
    <w:p w14:paraId="4722F348">
      <w:pPr>
        <w:pStyle w:val="3"/>
      </w:pPr>
      <w:r>
        <w:rPr>
          <w:rFonts w:hint="eastAsia"/>
        </w:rPr>
        <w:t>工程</w:t>
      </w:r>
      <w:r>
        <w:rPr>
          <w:rFonts w:hint="eastAsia"/>
          <w:lang w:val="en-US" w:eastAsia="zh-CN"/>
        </w:rPr>
        <w:t>申报</w:t>
      </w:r>
    </w:p>
    <w:p w14:paraId="50636549">
      <w:pPr>
        <w:pStyle w:val="4"/>
        <w:numPr>
          <w:ilvl w:val="0"/>
          <w:numId w:val="12"/>
        </w:numPr>
      </w:pPr>
      <w:r>
        <w:rPr>
          <w:rFonts w:hint="eastAsia"/>
          <w:lang w:val="en-US" w:eastAsia="zh-CN"/>
        </w:rPr>
        <w:t>申报首页</w:t>
      </w:r>
    </w:p>
    <w:p w14:paraId="2D513722">
      <w:pPr>
        <w:rPr>
          <w:rFonts w:hint="eastAsia"/>
        </w:rPr>
      </w:pPr>
      <w:r>
        <w:rPr>
          <w:rFonts w:hint="eastAsia"/>
        </w:rPr>
        <w:t>点击左侧【申报信息】会进入申报首页界面，上方红色框内是申报入口，点击【立即申报】即可进入申报流程中，下方红色框内则是申报历史记录，并有不同颜色的状态提示；鼠标悬浮状态上，会有相关提示信息。</w:t>
      </w:r>
    </w:p>
    <w:p w14:paraId="6A254D6D">
      <w:pPr>
        <w:rPr>
          <w:rFonts w:hint="default" w:eastAsia="宋体"/>
          <w:color w:val="FF0000"/>
          <w:highlight w:val="none"/>
          <w:lang w:val="en-US" w:eastAsia="zh-CN"/>
        </w:rPr>
      </w:pPr>
      <w:r>
        <w:rPr>
          <w:rFonts w:hint="eastAsia"/>
          <w:color w:val="FF0000"/>
          <w:highlight w:val="none"/>
          <w:lang w:val="en-US" w:eastAsia="zh-CN"/>
        </w:rPr>
        <w:t>需注意的是，申报项目需在备案系统完成备案后方才可进行申报。</w:t>
      </w:r>
    </w:p>
    <w:p w14:paraId="367A3207">
      <w:pPr>
        <w:ind w:left="0" w:leftChars="0" w:firstLine="0" w:firstLineChars="0"/>
        <w:rPr>
          <w:rFonts w:hint="eastAsia"/>
        </w:rPr>
      </w:pPr>
      <w:r>
        <w:drawing>
          <wp:inline distT="0" distB="0" distL="114300" distR="114300">
            <wp:extent cx="5264150" cy="3535680"/>
            <wp:effectExtent l="0" t="0" r="12700" b="7620"/>
            <wp:docPr id="9"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3"/>
                    <pic:cNvPicPr>
                      <a:picLocks noChangeAspect="1"/>
                    </pic:cNvPicPr>
                  </pic:nvPicPr>
                  <pic:blipFill>
                    <a:blip r:embed="rId29"/>
                    <a:stretch>
                      <a:fillRect/>
                    </a:stretch>
                  </pic:blipFill>
                  <pic:spPr>
                    <a:xfrm>
                      <a:off x="0" y="0"/>
                      <a:ext cx="5264150" cy="3535680"/>
                    </a:xfrm>
                    <a:prstGeom prst="rect">
                      <a:avLst/>
                    </a:prstGeom>
                    <a:noFill/>
                    <a:ln>
                      <a:noFill/>
                    </a:ln>
                  </pic:spPr>
                </pic:pic>
              </a:graphicData>
            </a:graphic>
          </wp:inline>
        </w:drawing>
      </w:r>
    </w:p>
    <w:p w14:paraId="24B29152">
      <w:pPr>
        <w:pStyle w:val="4"/>
        <w:numPr>
          <w:ilvl w:val="0"/>
          <w:numId w:val="12"/>
        </w:numPr>
      </w:pPr>
      <w:r>
        <w:rPr>
          <w:rFonts w:hint="eastAsia"/>
          <w:lang w:val="en-US" w:eastAsia="zh-CN"/>
        </w:rPr>
        <w:t>申报流程</w:t>
      </w:r>
    </w:p>
    <w:p w14:paraId="54DBCBBD">
      <w:pPr>
        <w:pStyle w:val="5"/>
        <w:numPr>
          <w:ilvl w:val="0"/>
          <w:numId w:val="13"/>
        </w:numPr>
        <w:ind w:left="0" w:firstLine="0"/>
      </w:pPr>
      <w:r>
        <w:rPr>
          <w:rFonts w:hint="eastAsia"/>
          <w:lang w:val="en-US" w:eastAsia="zh-CN"/>
        </w:rPr>
        <w:t>选择备案项目</w:t>
      </w:r>
    </w:p>
    <w:p w14:paraId="32D36F3C">
      <w:pPr>
        <w:ind w:firstLine="0" w:firstLineChars="0"/>
        <w:rPr>
          <w:rFonts w:hint="default" w:eastAsia="宋体"/>
          <w:lang w:val="en-US" w:eastAsia="zh-CN"/>
        </w:rPr>
      </w:pPr>
      <w:r>
        <w:rPr>
          <w:rFonts w:hint="eastAsia"/>
        </w:rPr>
        <w:t>点击【立即申报】之后，跳转</w:t>
      </w:r>
      <w:r>
        <w:rPr>
          <w:rFonts w:hint="eastAsia"/>
          <w:lang w:val="en-US" w:eastAsia="zh-CN"/>
        </w:rPr>
        <w:t>到备案选择页面</w:t>
      </w:r>
      <w:r>
        <w:rPr>
          <w:rFonts w:hint="eastAsia"/>
        </w:rPr>
        <w:t>，填写申报信息之前</w:t>
      </w:r>
      <w:r>
        <w:rPr>
          <w:rFonts w:hint="eastAsia"/>
          <w:lang w:val="en-US" w:eastAsia="zh-CN"/>
        </w:rPr>
        <w:t>选择需要申报的备案项目</w:t>
      </w:r>
      <w:r>
        <w:rPr>
          <w:rFonts w:hint="eastAsia"/>
        </w:rPr>
        <w:t>。</w:t>
      </w:r>
      <w:r>
        <w:rPr>
          <w:rFonts w:hint="eastAsia"/>
          <w:lang w:val="en-US" w:eastAsia="zh-CN"/>
        </w:rPr>
        <w:t>点击【去申报】进行到下一步。</w:t>
      </w:r>
    </w:p>
    <w:p w14:paraId="36C65C8D">
      <w:pPr>
        <w:ind w:firstLine="0" w:firstLineChars="0"/>
        <w:rPr>
          <w:rFonts w:hint="eastAsia" w:ascii="微软雅黑" w:hAnsi="微软雅黑" w:eastAsia="微软雅黑" w:cs="微软雅黑"/>
          <w:i w:val="0"/>
          <w:iCs w:val="0"/>
          <w:caps w:val="0"/>
          <w:color w:val="333333"/>
          <w:spacing w:val="0"/>
          <w:sz w:val="24"/>
          <w:szCs w:val="24"/>
          <w:shd w:val="clear" w:fill="FFFFFF"/>
        </w:rPr>
      </w:pPr>
      <w:bookmarkStart w:id="0" w:name="_GoBack"/>
      <w:r>
        <w:drawing>
          <wp:inline distT="0" distB="0" distL="114300" distR="114300">
            <wp:extent cx="5267960" cy="3227705"/>
            <wp:effectExtent l="0" t="0" r="8890" b="10795"/>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1"/>
                    <pic:cNvPicPr>
                      <a:picLocks noChangeAspect="1"/>
                    </pic:cNvPicPr>
                  </pic:nvPicPr>
                  <pic:blipFill>
                    <a:blip r:embed="rId30"/>
                    <a:stretch>
                      <a:fillRect/>
                    </a:stretch>
                  </pic:blipFill>
                  <pic:spPr>
                    <a:xfrm>
                      <a:off x="0" y="0"/>
                      <a:ext cx="5267960" cy="3227705"/>
                    </a:xfrm>
                    <a:prstGeom prst="rect">
                      <a:avLst/>
                    </a:prstGeom>
                    <a:noFill/>
                    <a:ln>
                      <a:noFill/>
                    </a:ln>
                  </pic:spPr>
                </pic:pic>
              </a:graphicData>
            </a:graphic>
          </wp:inline>
        </w:drawing>
      </w:r>
      <w:bookmarkEnd w:id="0"/>
    </w:p>
    <w:p w14:paraId="0F527128">
      <w:pPr>
        <w:pStyle w:val="5"/>
        <w:numPr>
          <w:ilvl w:val="0"/>
          <w:numId w:val="13"/>
        </w:numPr>
        <w:ind w:left="0" w:firstLine="0"/>
      </w:pPr>
      <w:r>
        <w:rPr>
          <w:rFonts w:hint="eastAsia"/>
          <w:lang w:val="en-US" w:eastAsia="zh-CN"/>
        </w:rPr>
        <w:t>申报信息填写</w:t>
      </w:r>
    </w:p>
    <w:p w14:paraId="3AA7724A">
      <w:pPr>
        <w:rPr>
          <w:rFonts w:hint="eastAsia"/>
        </w:rPr>
      </w:pPr>
      <w:r>
        <w:rPr>
          <w:rFonts w:hint="eastAsia"/>
        </w:rPr>
        <w:t>点击【下一步】进入申报流程，上方是申报节点，方便用户掌握申报信息填写进度，红色节点表示该节点的内容中有填写错误的信息或者空项。</w:t>
      </w:r>
    </w:p>
    <w:p w14:paraId="57DD84F2">
      <w:pPr>
        <w:ind w:left="0" w:leftChars="0" w:firstLine="0" w:firstLineChars="0"/>
        <w:rPr>
          <w:rFonts w:hint="eastAsia" w:ascii="微软雅黑" w:hAnsi="微软雅黑" w:eastAsia="微软雅黑" w:cs="微软雅黑"/>
          <w:i w:val="0"/>
          <w:iCs w:val="0"/>
          <w:caps w:val="0"/>
          <w:color w:val="333333"/>
          <w:spacing w:val="0"/>
          <w:sz w:val="24"/>
          <w:szCs w:val="24"/>
          <w:shd w:val="clear" w:fill="FFFFFF"/>
          <w:lang w:eastAsia="zh-CN"/>
        </w:rPr>
      </w:pPr>
      <w:r>
        <w:rPr>
          <w:rFonts w:hint="eastAsia" w:ascii="微软雅黑" w:hAnsi="微软雅黑" w:eastAsia="微软雅黑" w:cs="微软雅黑"/>
          <w:i w:val="0"/>
          <w:iCs w:val="0"/>
          <w:caps w:val="0"/>
          <w:color w:val="333333"/>
          <w:spacing w:val="0"/>
          <w:sz w:val="24"/>
          <w:szCs w:val="24"/>
          <w:shd w:val="clear" w:fill="FFFFFF"/>
          <w:lang w:eastAsia="zh-CN"/>
        </w:rPr>
        <w:drawing>
          <wp:inline distT="0" distB="0" distL="114300" distR="114300">
            <wp:extent cx="5269230" cy="3739515"/>
            <wp:effectExtent l="0" t="0" r="7620" b="13335"/>
            <wp:docPr id="11" name="图片 11" descr="ScreenShot_2026-04-10_134323_3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ScreenShot_2026-04-10_134323_331"/>
                    <pic:cNvPicPr>
                      <a:picLocks noChangeAspect="1"/>
                    </pic:cNvPicPr>
                  </pic:nvPicPr>
                  <pic:blipFill>
                    <a:blip r:embed="rId31"/>
                    <a:stretch>
                      <a:fillRect/>
                    </a:stretch>
                  </pic:blipFill>
                  <pic:spPr>
                    <a:xfrm>
                      <a:off x="0" y="0"/>
                      <a:ext cx="5269230" cy="3739515"/>
                    </a:xfrm>
                    <a:prstGeom prst="rect">
                      <a:avLst/>
                    </a:prstGeom>
                  </pic:spPr>
                </pic:pic>
              </a:graphicData>
            </a:graphic>
          </wp:inline>
        </w:drawing>
      </w:r>
    </w:p>
    <w:p w14:paraId="7B05CB9B">
      <w:pPr>
        <w:ind w:firstLine="0" w:firstLineChars="0"/>
        <w:rPr>
          <w:rFonts w:hint="default" w:ascii="微软雅黑" w:hAnsi="微软雅黑" w:eastAsia="微软雅黑" w:cs="微软雅黑"/>
          <w:i w:val="0"/>
          <w:iCs w:val="0"/>
          <w:caps w:val="0"/>
          <w:color w:val="333333"/>
          <w:spacing w:val="0"/>
          <w:sz w:val="24"/>
          <w:szCs w:val="24"/>
          <w:shd w:val="clear" w:fill="FFFFFF"/>
          <w:lang w:val="en-US" w:eastAsia="zh-CN"/>
        </w:rPr>
      </w:pPr>
      <w:r>
        <w:rPr>
          <w:rFonts w:hint="eastAsia" w:ascii="微软雅黑" w:hAnsi="微软雅黑" w:eastAsia="微软雅黑" w:cs="微软雅黑"/>
          <w:i w:val="0"/>
          <w:iCs w:val="0"/>
          <w:caps w:val="0"/>
          <w:color w:val="333333"/>
          <w:spacing w:val="0"/>
          <w:sz w:val="24"/>
          <w:szCs w:val="24"/>
          <w:shd w:val="clear" w:fill="FFFFFF"/>
        </w:rPr>
        <w:t>（1）工程</w:t>
      </w:r>
      <w:r>
        <w:rPr>
          <w:rFonts w:hint="eastAsia" w:ascii="微软雅黑" w:hAnsi="微软雅黑" w:eastAsia="微软雅黑" w:cs="微软雅黑"/>
          <w:i w:val="0"/>
          <w:iCs w:val="0"/>
          <w:caps w:val="0"/>
          <w:color w:val="333333"/>
          <w:spacing w:val="0"/>
          <w:sz w:val="24"/>
          <w:szCs w:val="24"/>
          <w:shd w:val="clear" w:fill="FFFFFF"/>
          <w:lang w:val="en-US" w:eastAsia="zh-CN"/>
        </w:rPr>
        <w:t>基本信息</w:t>
      </w:r>
    </w:p>
    <w:p w14:paraId="12198211">
      <w:pPr>
        <w:rPr>
          <w:rFonts w:hint="eastAsia"/>
        </w:rPr>
      </w:pPr>
      <w:r>
        <w:rPr>
          <w:rFonts w:hint="eastAsia"/>
        </w:rPr>
        <w:t>填写工程</w:t>
      </w:r>
      <w:r>
        <w:rPr>
          <w:rFonts w:hint="eastAsia"/>
          <w:lang w:val="en-US" w:eastAsia="zh-CN"/>
        </w:rPr>
        <w:t>基本</w:t>
      </w:r>
      <w:r>
        <w:rPr>
          <w:rFonts w:hint="eastAsia"/>
        </w:rPr>
        <w:t>信息，若是字段标题为红色则代表该信息填写有误或空项，标有星号的代表必填项。 </w:t>
      </w:r>
    </w:p>
    <w:p w14:paraId="16FBA4C7">
      <w:pPr>
        <w:rPr>
          <w:rFonts w:hint="eastAsia"/>
        </w:rPr>
      </w:pPr>
      <w:r>
        <w:rPr>
          <w:rFonts w:hint="eastAsia"/>
        </w:rPr>
        <w:t>若是申请单位、质量评定单位、竣工验收单位需要填写多个，点击【添加】按钮。</w:t>
      </w:r>
    </w:p>
    <w:p w14:paraId="63605878">
      <w:pPr>
        <w:ind w:firstLine="0" w:firstLineChars="0"/>
        <w:rPr>
          <w:rFonts w:hint="eastAsia" w:ascii="微软雅黑" w:hAnsi="微软雅黑" w:eastAsia="微软雅黑" w:cs="微软雅黑"/>
          <w:i w:val="0"/>
          <w:iCs w:val="0"/>
          <w:caps w:val="0"/>
          <w:color w:val="333333"/>
          <w:spacing w:val="0"/>
          <w:sz w:val="24"/>
          <w:szCs w:val="24"/>
          <w:shd w:val="clear" w:fill="FFFFFF"/>
        </w:rPr>
      </w:pPr>
      <w:r>
        <w:drawing>
          <wp:inline distT="0" distB="0" distL="114300" distR="114300">
            <wp:extent cx="5271770" cy="5386070"/>
            <wp:effectExtent l="0" t="0" r="5080" b="5080"/>
            <wp:docPr id="29"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16"/>
                    <pic:cNvPicPr>
                      <a:picLocks noChangeAspect="1"/>
                    </pic:cNvPicPr>
                  </pic:nvPicPr>
                  <pic:blipFill>
                    <a:blip r:embed="rId32"/>
                    <a:stretch>
                      <a:fillRect/>
                    </a:stretch>
                  </pic:blipFill>
                  <pic:spPr>
                    <a:xfrm>
                      <a:off x="0" y="0"/>
                      <a:ext cx="5271770" cy="5386070"/>
                    </a:xfrm>
                    <a:prstGeom prst="rect">
                      <a:avLst/>
                    </a:prstGeom>
                    <a:noFill/>
                    <a:ln>
                      <a:noFill/>
                    </a:ln>
                  </pic:spPr>
                </pic:pic>
              </a:graphicData>
            </a:graphic>
          </wp:inline>
        </w:drawing>
      </w:r>
    </w:p>
    <w:p w14:paraId="3094B4AD">
      <w:pPr>
        <w:numPr>
          <w:ilvl w:val="0"/>
          <w:numId w:val="14"/>
        </w:numPr>
        <w:ind w:firstLine="0" w:firstLineChars="0"/>
        <w:rPr>
          <w:rFonts w:hint="eastAsia" w:ascii="微软雅黑" w:hAnsi="微软雅黑" w:eastAsia="微软雅黑" w:cs="微软雅黑"/>
          <w:i w:val="0"/>
          <w:iCs w:val="0"/>
          <w:caps w:val="0"/>
          <w:color w:val="333333"/>
          <w:spacing w:val="0"/>
          <w:sz w:val="24"/>
          <w:szCs w:val="24"/>
          <w:shd w:val="clear" w:fill="FFFFFF"/>
          <w:lang w:val="en-US" w:eastAsia="zh-CN"/>
        </w:rPr>
      </w:pPr>
      <w:r>
        <w:rPr>
          <w:rFonts w:hint="eastAsia" w:ascii="微软雅黑" w:hAnsi="微软雅黑" w:eastAsia="微软雅黑" w:cs="微软雅黑"/>
          <w:i w:val="0"/>
          <w:iCs w:val="0"/>
          <w:caps w:val="0"/>
          <w:color w:val="333333"/>
          <w:spacing w:val="0"/>
          <w:sz w:val="24"/>
          <w:szCs w:val="24"/>
          <w:shd w:val="clear" w:fill="FFFFFF"/>
          <w:lang w:val="en-US" w:eastAsia="zh-CN"/>
        </w:rPr>
        <w:t>联系人</w:t>
      </w:r>
    </w:p>
    <w:p w14:paraId="77CCDD02">
      <w:pPr>
        <w:rPr>
          <w:rFonts w:hint="eastAsia"/>
          <w:lang w:val="en-US" w:eastAsia="zh-CN"/>
        </w:rPr>
      </w:pPr>
      <w:r>
        <w:rPr>
          <w:rFonts w:hint="eastAsia"/>
          <w:lang w:val="en-US" w:eastAsia="zh-CN"/>
        </w:rPr>
        <w:t>此节点填写项目申报联系人信息，包括第一和第二联系人，所有字段都是必填。</w:t>
      </w:r>
    </w:p>
    <w:p w14:paraId="22F5BD9B">
      <w:pPr>
        <w:numPr>
          <w:ilvl w:val="0"/>
          <w:numId w:val="0"/>
        </w:numPr>
        <w:rPr>
          <w:rFonts w:hint="eastAsia" w:ascii="微软雅黑" w:hAnsi="微软雅黑" w:eastAsia="微软雅黑" w:cs="微软雅黑"/>
          <w:i w:val="0"/>
          <w:iCs w:val="0"/>
          <w:caps w:val="0"/>
          <w:color w:val="333333"/>
          <w:spacing w:val="0"/>
          <w:sz w:val="24"/>
          <w:szCs w:val="24"/>
          <w:shd w:val="clear" w:fill="FFFFFF"/>
          <w:lang w:val="en-US" w:eastAsia="zh-CN"/>
        </w:rPr>
      </w:pPr>
      <w:r>
        <w:rPr>
          <w:rFonts w:hint="eastAsia" w:ascii="微软雅黑" w:hAnsi="微软雅黑" w:eastAsia="微软雅黑" w:cs="微软雅黑"/>
          <w:i w:val="0"/>
          <w:iCs w:val="0"/>
          <w:caps w:val="0"/>
          <w:color w:val="333333"/>
          <w:spacing w:val="0"/>
          <w:sz w:val="24"/>
          <w:szCs w:val="24"/>
          <w:shd w:val="clear" w:fill="FFFFFF"/>
          <w:lang w:val="en-US" w:eastAsia="zh-CN"/>
        </w:rPr>
        <w:drawing>
          <wp:inline distT="0" distB="0" distL="114300" distR="114300">
            <wp:extent cx="5266690" cy="5393690"/>
            <wp:effectExtent l="0" t="0" r="10160" b="16510"/>
            <wp:docPr id="17" name="图片 17" descr="ScreenShot_2026-04-10_134411_9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descr="ScreenShot_2026-04-10_134411_947"/>
                    <pic:cNvPicPr>
                      <a:picLocks noChangeAspect="1"/>
                    </pic:cNvPicPr>
                  </pic:nvPicPr>
                  <pic:blipFill>
                    <a:blip r:embed="rId33"/>
                    <a:stretch>
                      <a:fillRect/>
                    </a:stretch>
                  </pic:blipFill>
                  <pic:spPr>
                    <a:xfrm>
                      <a:off x="0" y="0"/>
                      <a:ext cx="5266690" cy="5393690"/>
                    </a:xfrm>
                    <a:prstGeom prst="rect">
                      <a:avLst/>
                    </a:prstGeom>
                  </pic:spPr>
                </pic:pic>
              </a:graphicData>
            </a:graphic>
          </wp:inline>
        </w:drawing>
      </w:r>
    </w:p>
    <w:p w14:paraId="17E1B2AB">
      <w:pPr>
        <w:numPr>
          <w:ilvl w:val="0"/>
          <w:numId w:val="14"/>
        </w:numPr>
        <w:ind w:firstLine="0" w:firstLineChars="0"/>
        <w:rPr>
          <w:rFonts w:hint="eastAsia" w:ascii="微软雅黑" w:hAnsi="微软雅黑" w:eastAsia="微软雅黑" w:cs="微软雅黑"/>
          <w:i w:val="0"/>
          <w:iCs w:val="0"/>
          <w:caps w:val="0"/>
          <w:color w:val="333333"/>
          <w:spacing w:val="0"/>
          <w:sz w:val="24"/>
          <w:szCs w:val="24"/>
          <w:shd w:val="clear" w:fill="FFFFFF"/>
          <w:lang w:val="en-US" w:eastAsia="zh-CN"/>
        </w:rPr>
      </w:pPr>
      <w:r>
        <w:rPr>
          <w:rFonts w:hint="eastAsia" w:ascii="微软雅黑" w:hAnsi="微软雅黑" w:eastAsia="微软雅黑" w:cs="微软雅黑"/>
          <w:i w:val="0"/>
          <w:iCs w:val="0"/>
          <w:caps w:val="0"/>
          <w:color w:val="333333"/>
          <w:spacing w:val="0"/>
          <w:sz w:val="24"/>
          <w:szCs w:val="24"/>
          <w:shd w:val="clear" w:fill="FFFFFF"/>
          <w:lang w:val="en-US" w:eastAsia="zh-CN"/>
        </w:rPr>
        <w:t>参与人</w:t>
      </w:r>
    </w:p>
    <w:p w14:paraId="714711C3">
      <w:pPr>
        <w:rPr>
          <w:rFonts w:hint="eastAsia"/>
          <w:lang w:val="en-US" w:eastAsia="zh-CN"/>
        </w:rPr>
      </w:pPr>
      <w:r>
        <w:rPr>
          <w:rFonts w:hint="eastAsia"/>
          <w:lang w:val="en-US" w:eastAsia="zh-CN"/>
        </w:rPr>
        <w:t>此节点填写项目负责人及主要参与人信息。</w:t>
      </w:r>
    </w:p>
    <w:p w14:paraId="03FAEB22">
      <w:pPr>
        <w:rPr>
          <w:rFonts w:hint="eastAsia"/>
          <w:lang w:val="en-US" w:eastAsia="zh-CN"/>
        </w:rPr>
      </w:pPr>
      <w:r>
        <w:rPr>
          <w:rFonts w:hint="eastAsia"/>
          <w:lang w:val="en-US" w:eastAsia="zh-CN"/>
        </w:rPr>
        <w:t>参与人最少为1人，点击【添加】添加更多人，参与人最多为20人。</w:t>
      </w:r>
    </w:p>
    <w:p w14:paraId="26A8E367">
      <w:pPr>
        <w:numPr>
          <w:ilvl w:val="0"/>
          <w:numId w:val="0"/>
        </w:numPr>
        <w:rPr>
          <w:rFonts w:hint="eastAsia" w:ascii="微软雅黑" w:hAnsi="微软雅黑" w:eastAsia="微软雅黑" w:cs="微软雅黑"/>
          <w:i w:val="0"/>
          <w:iCs w:val="0"/>
          <w:caps w:val="0"/>
          <w:color w:val="333333"/>
          <w:spacing w:val="0"/>
          <w:sz w:val="24"/>
          <w:szCs w:val="24"/>
          <w:shd w:val="clear" w:fill="FFFFFF"/>
          <w:lang w:val="en-US" w:eastAsia="zh-CN"/>
        </w:rPr>
      </w:pPr>
      <w:r>
        <w:rPr>
          <w:rFonts w:hint="eastAsia" w:ascii="微软雅黑" w:hAnsi="微软雅黑" w:eastAsia="微软雅黑" w:cs="微软雅黑"/>
          <w:i w:val="0"/>
          <w:iCs w:val="0"/>
          <w:caps w:val="0"/>
          <w:color w:val="333333"/>
          <w:spacing w:val="0"/>
          <w:sz w:val="24"/>
          <w:szCs w:val="24"/>
          <w:shd w:val="clear" w:fill="FFFFFF"/>
          <w:lang w:val="en-US" w:eastAsia="zh-CN"/>
        </w:rPr>
        <w:drawing>
          <wp:inline distT="0" distB="0" distL="114300" distR="114300">
            <wp:extent cx="5267325" cy="5423535"/>
            <wp:effectExtent l="0" t="0" r="9525" b="5715"/>
            <wp:docPr id="18" name="图片 18" descr="ScreenShot_2026-04-10_134449_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ScreenShot_2026-04-10_134449_110"/>
                    <pic:cNvPicPr>
                      <a:picLocks noChangeAspect="1"/>
                    </pic:cNvPicPr>
                  </pic:nvPicPr>
                  <pic:blipFill>
                    <a:blip r:embed="rId34"/>
                    <a:stretch>
                      <a:fillRect/>
                    </a:stretch>
                  </pic:blipFill>
                  <pic:spPr>
                    <a:xfrm>
                      <a:off x="0" y="0"/>
                      <a:ext cx="5267325" cy="5423535"/>
                    </a:xfrm>
                    <a:prstGeom prst="rect">
                      <a:avLst/>
                    </a:prstGeom>
                  </pic:spPr>
                </pic:pic>
              </a:graphicData>
            </a:graphic>
          </wp:inline>
        </w:drawing>
      </w:r>
    </w:p>
    <w:p w14:paraId="07B77218">
      <w:pPr>
        <w:numPr>
          <w:ilvl w:val="0"/>
          <w:numId w:val="0"/>
        </w:numPr>
        <w:rPr>
          <w:rFonts w:hint="eastAsia" w:ascii="微软雅黑" w:hAnsi="微软雅黑" w:eastAsia="微软雅黑" w:cs="微软雅黑"/>
          <w:i w:val="0"/>
          <w:iCs w:val="0"/>
          <w:caps w:val="0"/>
          <w:color w:val="333333"/>
          <w:spacing w:val="0"/>
          <w:sz w:val="24"/>
          <w:szCs w:val="24"/>
          <w:shd w:val="clear" w:fill="FFFFFF"/>
          <w:lang w:val="en-US" w:eastAsia="zh-CN"/>
        </w:rPr>
      </w:pPr>
    </w:p>
    <w:p w14:paraId="28EFA8EF">
      <w:pPr>
        <w:numPr>
          <w:ilvl w:val="0"/>
          <w:numId w:val="14"/>
        </w:numPr>
        <w:ind w:firstLine="0" w:firstLineChars="0"/>
        <w:rPr>
          <w:rFonts w:hint="eastAsia" w:ascii="微软雅黑" w:hAnsi="微软雅黑" w:eastAsia="微软雅黑" w:cs="微软雅黑"/>
          <w:i w:val="0"/>
          <w:iCs w:val="0"/>
          <w:caps w:val="0"/>
          <w:color w:val="333333"/>
          <w:spacing w:val="0"/>
          <w:sz w:val="24"/>
          <w:szCs w:val="24"/>
          <w:shd w:val="clear" w:fill="FFFFFF"/>
          <w:lang w:val="en-US" w:eastAsia="zh-CN"/>
        </w:rPr>
      </w:pPr>
      <w:r>
        <w:rPr>
          <w:rFonts w:hint="eastAsia" w:ascii="微软雅黑" w:hAnsi="微软雅黑" w:eastAsia="微软雅黑" w:cs="微软雅黑"/>
          <w:i w:val="0"/>
          <w:iCs w:val="0"/>
          <w:caps w:val="0"/>
          <w:color w:val="333333"/>
          <w:spacing w:val="0"/>
          <w:sz w:val="24"/>
          <w:szCs w:val="24"/>
          <w:shd w:val="clear" w:fill="FFFFFF"/>
          <w:lang w:val="en-US" w:eastAsia="zh-CN"/>
        </w:rPr>
        <w:t>工程概况及焊接特点（先进性、经济性、质保体系、管理水平等）</w:t>
      </w:r>
    </w:p>
    <w:p w14:paraId="512D2A0E">
      <w:pPr>
        <w:numPr>
          <w:ilvl w:val="0"/>
          <w:numId w:val="0"/>
        </w:numPr>
        <w:rPr>
          <w:rFonts w:hint="eastAsia" w:ascii="微软雅黑" w:hAnsi="微软雅黑" w:eastAsia="微软雅黑" w:cs="微软雅黑"/>
          <w:i w:val="0"/>
          <w:iCs w:val="0"/>
          <w:caps w:val="0"/>
          <w:color w:val="333333"/>
          <w:spacing w:val="0"/>
          <w:sz w:val="24"/>
          <w:szCs w:val="24"/>
          <w:shd w:val="clear" w:fill="FFFFFF"/>
          <w:lang w:val="en-US" w:eastAsia="zh-CN"/>
        </w:rPr>
      </w:pPr>
      <w:r>
        <w:rPr>
          <w:rFonts w:hint="eastAsia" w:ascii="微软雅黑" w:hAnsi="微软雅黑" w:eastAsia="微软雅黑" w:cs="微软雅黑"/>
          <w:i w:val="0"/>
          <w:iCs w:val="0"/>
          <w:caps w:val="0"/>
          <w:color w:val="333333"/>
          <w:spacing w:val="0"/>
          <w:sz w:val="24"/>
          <w:szCs w:val="24"/>
          <w:shd w:val="clear" w:fill="FFFFFF"/>
          <w:lang w:val="en-US" w:eastAsia="zh-CN"/>
        </w:rPr>
        <w:t xml:space="preserve">   此处只做文字描述，图片及相关证明文件见附件，字数不超过3000字。</w:t>
      </w:r>
    </w:p>
    <w:p w14:paraId="1B1BC350">
      <w:pPr>
        <w:numPr>
          <w:ilvl w:val="0"/>
          <w:numId w:val="0"/>
        </w:numPr>
        <w:rPr>
          <w:rFonts w:hint="default" w:ascii="微软雅黑" w:hAnsi="微软雅黑" w:eastAsia="微软雅黑" w:cs="微软雅黑"/>
          <w:i w:val="0"/>
          <w:iCs w:val="0"/>
          <w:caps w:val="0"/>
          <w:color w:val="333333"/>
          <w:spacing w:val="0"/>
          <w:sz w:val="24"/>
          <w:szCs w:val="24"/>
          <w:shd w:val="clear" w:fill="FFFFFF"/>
          <w:lang w:val="en-US" w:eastAsia="zh-CN"/>
        </w:rPr>
      </w:pPr>
      <w:r>
        <w:rPr>
          <w:rFonts w:hint="default" w:ascii="微软雅黑" w:hAnsi="微软雅黑" w:eastAsia="微软雅黑" w:cs="微软雅黑"/>
          <w:i w:val="0"/>
          <w:iCs w:val="0"/>
          <w:caps w:val="0"/>
          <w:color w:val="333333"/>
          <w:spacing w:val="0"/>
          <w:sz w:val="24"/>
          <w:szCs w:val="24"/>
          <w:shd w:val="clear" w:fill="FFFFFF"/>
          <w:lang w:val="en-US" w:eastAsia="zh-CN"/>
        </w:rPr>
        <w:drawing>
          <wp:inline distT="0" distB="0" distL="114300" distR="114300">
            <wp:extent cx="5271770" cy="4838065"/>
            <wp:effectExtent l="0" t="0" r="5080" b="635"/>
            <wp:docPr id="19" name="图片 19" descr="ScreenShot_2026-04-10_134515_2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descr="ScreenShot_2026-04-10_134515_286"/>
                    <pic:cNvPicPr>
                      <a:picLocks noChangeAspect="1"/>
                    </pic:cNvPicPr>
                  </pic:nvPicPr>
                  <pic:blipFill>
                    <a:blip r:embed="rId35"/>
                    <a:stretch>
                      <a:fillRect/>
                    </a:stretch>
                  </pic:blipFill>
                  <pic:spPr>
                    <a:xfrm>
                      <a:off x="0" y="0"/>
                      <a:ext cx="5271770" cy="4838065"/>
                    </a:xfrm>
                    <a:prstGeom prst="rect">
                      <a:avLst/>
                    </a:prstGeom>
                  </pic:spPr>
                </pic:pic>
              </a:graphicData>
            </a:graphic>
          </wp:inline>
        </w:drawing>
      </w:r>
    </w:p>
    <w:p w14:paraId="6B25C063">
      <w:pPr>
        <w:numPr>
          <w:ilvl w:val="0"/>
          <w:numId w:val="14"/>
        </w:numPr>
        <w:ind w:firstLine="0" w:firstLineChars="0"/>
        <w:rPr>
          <w:rFonts w:hint="eastAsia" w:ascii="微软雅黑" w:hAnsi="微软雅黑" w:eastAsia="微软雅黑" w:cs="微软雅黑"/>
          <w:i w:val="0"/>
          <w:iCs w:val="0"/>
          <w:caps w:val="0"/>
          <w:color w:val="333333"/>
          <w:spacing w:val="0"/>
          <w:sz w:val="24"/>
          <w:szCs w:val="24"/>
          <w:shd w:val="clear" w:fill="FFFFFF"/>
          <w:lang w:val="en-US" w:eastAsia="zh-CN"/>
        </w:rPr>
      </w:pPr>
      <w:r>
        <w:rPr>
          <w:rFonts w:hint="eastAsia" w:ascii="微软雅黑" w:hAnsi="微软雅黑" w:eastAsia="微软雅黑" w:cs="微软雅黑"/>
          <w:i w:val="0"/>
          <w:iCs w:val="0"/>
          <w:caps w:val="0"/>
          <w:color w:val="333333"/>
          <w:spacing w:val="0"/>
          <w:sz w:val="24"/>
          <w:szCs w:val="24"/>
          <w:shd w:val="clear" w:fill="FFFFFF"/>
          <w:lang w:val="en-US" w:eastAsia="zh-CN"/>
        </w:rPr>
        <w:t>工程质量</w:t>
      </w:r>
    </w:p>
    <w:p w14:paraId="287018D8">
      <w:pPr>
        <w:rPr>
          <w:rFonts w:hint="eastAsia"/>
          <w:lang w:val="en-US" w:eastAsia="zh-CN"/>
        </w:rPr>
      </w:pPr>
      <w:r>
        <w:rPr>
          <w:rFonts w:hint="eastAsia"/>
          <w:lang w:val="en-US" w:eastAsia="zh-CN"/>
        </w:rPr>
        <w:t>工程（焊接）质量，</w:t>
      </w:r>
      <w:r>
        <w:rPr>
          <w:rFonts w:hint="eastAsia" w:ascii="微软雅黑" w:hAnsi="微软雅黑" w:eastAsia="微软雅黑" w:cs="微软雅黑"/>
          <w:i w:val="0"/>
          <w:iCs w:val="0"/>
          <w:caps w:val="0"/>
          <w:color w:val="333333"/>
          <w:spacing w:val="0"/>
          <w:sz w:val="24"/>
          <w:szCs w:val="24"/>
          <w:shd w:val="clear" w:fill="FFFFFF"/>
          <w:lang w:val="en-US" w:eastAsia="zh-CN"/>
        </w:rPr>
        <w:t>字数不超过3000字</w:t>
      </w:r>
      <w:r>
        <w:rPr>
          <w:rFonts w:hint="eastAsia"/>
          <w:lang w:val="en-US" w:eastAsia="zh-CN"/>
        </w:rPr>
        <w:t>。</w:t>
      </w:r>
    </w:p>
    <w:p w14:paraId="1D5A2C40">
      <w:pPr>
        <w:numPr>
          <w:ilvl w:val="0"/>
          <w:numId w:val="0"/>
        </w:numPr>
        <w:rPr>
          <w:rFonts w:hint="eastAsia" w:ascii="微软雅黑" w:hAnsi="微软雅黑" w:eastAsia="微软雅黑" w:cs="微软雅黑"/>
          <w:i w:val="0"/>
          <w:iCs w:val="0"/>
          <w:caps w:val="0"/>
          <w:color w:val="333333"/>
          <w:spacing w:val="0"/>
          <w:sz w:val="24"/>
          <w:szCs w:val="24"/>
          <w:shd w:val="clear" w:fill="FFFFFF"/>
          <w:lang w:val="en-US" w:eastAsia="zh-CN"/>
        </w:rPr>
      </w:pPr>
      <w:r>
        <w:rPr>
          <w:rFonts w:hint="eastAsia" w:ascii="微软雅黑" w:hAnsi="微软雅黑" w:eastAsia="微软雅黑" w:cs="微软雅黑"/>
          <w:i w:val="0"/>
          <w:iCs w:val="0"/>
          <w:caps w:val="0"/>
          <w:color w:val="333333"/>
          <w:spacing w:val="0"/>
          <w:sz w:val="24"/>
          <w:szCs w:val="24"/>
          <w:shd w:val="clear" w:fill="FFFFFF"/>
          <w:lang w:val="en-US" w:eastAsia="zh-CN"/>
        </w:rPr>
        <w:drawing>
          <wp:inline distT="0" distB="0" distL="114300" distR="114300">
            <wp:extent cx="5271135" cy="5300980"/>
            <wp:effectExtent l="0" t="0" r="5715" b="13970"/>
            <wp:docPr id="20" name="图片 20" descr="ScreenShot_2026-04-10_134535_4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descr="ScreenShot_2026-04-10_134535_422"/>
                    <pic:cNvPicPr>
                      <a:picLocks noChangeAspect="1"/>
                    </pic:cNvPicPr>
                  </pic:nvPicPr>
                  <pic:blipFill>
                    <a:blip r:embed="rId36"/>
                    <a:stretch>
                      <a:fillRect/>
                    </a:stretch>
                  </pic:blipFill>
                  <pic:spPr>
                    <a:xfrm>
                      <a:off x="0" y="0"/>
                      <a:ext cx="5271135" cy="5300980"/>
                    </a:xfrm>
                    <a:prstGeom prst="rect">
                      <a:avLst/>
                    </a:prstGeom>
                  </pic:spPr>
                </pic:pic>
              </a:graphicData>
            </a:graphic>
          </wp:inline>
        </w:drawing>
      </w:r>
    </w:p>
    <w:p w14:paraId="13DE5775">
      <w:pPr>
        <w:numPr>
          <w:ilvl w:val="0"/>
          <w:numId w:val="14"/>
        </w:numPr>
        <w:ind w:firstLine="0" w:firstLineChars="0"/>
        <w:rPr>
          <w:rFonts w:hint="eastAsia" w:ascii="微软雅黑" w:hAnsi="微软雅黑" w:eastAsia="微软雅黑" w:cs="微软雅黑"/>
          <w:i w:val="0"/>
          <w:iCs w:val="0"/>
          <w:caps w:val="0"/>
          <w:color w:val="333333"/>
          <w:spacing w:val="0"/>
          <w:sz w:val="24"/>
          <w:szCs w:val="24"/>
          <w:shd w:val="clear" w:fill="FFFFFF"/>
          <w:lang w:val="en-US" w:eastAsia="zh-CN"/>
        </w:rPr>
      </w:pPr>
      <w:r>
        <w:rPr>
          <w:rFonts w:hint="eastAsia" w:ascii="微软雅黑" w:hAnsi="微软雅黑" w:eastAsia="微软雅黑" w:cs="微软雅黑"/>
          <w:i w:val="0"/>
          <w:iCs w:val="0"/>
          <w:caps w:val="0"/>
          <w:color w:val="333333"/>
          <w:spacing w:val="0"/>
          <w:sz w:val="24"/>
          <w:szCs w:val="24"/>
          <w:shd w:val="clear" w:fill="FFFFFF"/>
          <w:lang w:val="en-US" w:eastAsia="zh-CN"/>
        </w:rPr>
        <w:t>工程建设全面焊接管理活动成果评价基础资料</w:t>
      </w:r>
    </w:p>
    <w:p w14:paraId="13A27CF5">
      <w:pPr>
        <w:rPr>
          <w:rFonts w:hint="eastAsia" w:eastAsia="宋体"/>
          <w:lang w:val="en-US" w:eastAsia="zh-CN"/>
        </w:rPr>
      </w:pPr>
      <w:r>
        <w:rPr>
          <w:rFonts w:hint="eastAsia" w:eastAsia="宋体"/>
          <w:lang w:val="en-US" w:eastAsia="zh-CN"/>
        </w:rPr>
        <w:t>根据评价资料相关“</w:t>
      </w:r>
      <w:r>
        <w:rPr>
          <w:rFonts w:hint="eastAsia" w:eastAsia="宋体"/>
          <w:b/>
          <w:bCs/>
          <w:lang w:val="en-US" w:eastAsia="zh-CN"/>
        </w:rPr>
        <w:t>内容</w:t>
      </w:r>
      <w:r>
        <w:rPr>
          <w:rFonts w:hint="eastAsia" w:eastAsia="宋体"/>
          <w:lang w:val="en-US" w:eastAsia="zh-CN"/>
        </w:rPr>
        <w:t>”及“</w:t>
      </w:r>
      <w:r>
        <w:rPr>
          <w:rFonts w:hint="eastAsia" w:eastAsia="宋体"/>
          <w:b/>
          <w:bCs/>
          <w:lang w:val="en-US" w:eastAsia="zh-CN"/>
        </w:rPr>
        <w:t>评定方法及分数</w:t>
      </w:r>
      <w:r>
        <w:rPr>
          <w:rFonts w:hint="eastAsia" w:eastAsia="宋体"/>
          <w:lang w:val="en-US" w:eastAsia="zh-CN"/>
        </w:rPr>
        <w:t>”，进行“</w:t>
      </w:r>
      <w:r>
        <w:rPr>
          <w:rFonts w:hint="eastAsia" w:eastAsia="宋体"/>
          <w:b/>
          <w:bCs/>
          <w:lang w:val="en-US" w:eastAsia="zh-CN"/>
        </w:rPr>
        <w:t>自评价</w:t>
      </w:r>
      <w:r>
        <w:rPr>
          <w:rFonts w:hint="eastAsia" w:eastAsia="宋体"/>
          <w:lang w:val="en-US" w:eastAsia="zh-CN"/>
        </w:rPr>
        <w:t>”选择，并上传相关证明材料。内容中所有证明材料为必填项，请根据评定内容上传相关证明，仅能上传一个文件。</w:t>
      </w:r>
    </w:p>
    <w:p w14:paraId="39AF879C">
      <w:pPr>
        <w:numPr>
          <w:numId w:val="0"/>
        </w:numPr>
        <w:rPr>
          <w:rFonts w:hint="eastAsia" w:ascii="微软雅黑" w:hAnsi="微软雅黑" w:eastAsia="微软雅黑" w:cs="微软雅黑"/>
          <w:i w:val="0"/>
          <w:iCs w:val="0"/>
          <w:caps w:val="0"/>
          <w:color w:val="333333"/>
          <w:spacing w:val="0"/>
          <w:sz w:val="24"/>
          <w:szCs w:val="24"/>
          <w:shd w:val="clear" w:fill="FFFFFF"/>
          <w:lang w:val="en-US" w:eastAsia="zh-CN"/>
        </w:rPr>
      </w:pPr>
      <w:r>
        <w:rPr>
          <w:rFonts w:hint="eastAsia" w:ascii="微软雅黑" w:hAnsi="微软雅黑" w:eastAsia="微软雅黑" w:cs="微软雅黑"/>
          <w:i w:val="0"/>
          <w:iCs w:val="0"/>
          <w:caps w:val="0"/>
          <w:color w:val="333333"/>
          <w:spacing w:val="0"/>
          <w:sz w:val="24"/>
          <w:szCs w:val="24"/>
          <w:shd w:val="clear" w:fill="FFFFFF"/>
          <w:lang w:val="en-US" w:eastAsia="zh-CN"/>
        </w:rPr>
        <w:drawing>
          <wp:inline distT="0" distB="0" distL="114300" distR="114300">
            <wp:extent cx="5271770" cy="5441950"/>
            <wp:effectExtent l="0" t="0" r="5080" b="6350"/>
            <wp:docPr id="23" name="图片 23" descr="ScreenShot_2026-04-10_134717_3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descr="ScreenShot_2026-04-10_134717_347"/>
                    <pic:cNvPicPr>
                      <a:picLocks noChangeAspect="1"/>
                    </pic:cNvPicPr>
                  </pic:nvPicPr>
                  <pic:blipFill>
                    <a:blip r:embed="rId37"/>
                    <a:stretch>
                      <a:fillRect/>
                    </a:stretch>
                  </pic:blipFill>
                  <pic:spPr>
                    <a:xfrm>
                      <a:off x="0" y="0"/>
                      <a:ext cx="5271770" cy="5441950"/>
                    </a:xfrm>
                    <a:prstGeom prst="rect">
                      <a:avLst/>
                    </a:prstGeom>
                  </pic:spPr>
                </pic:pic>
              </a:graphicData>
            </a:graphic>
          </wp:inline>
        </w:drawing>
      </w:r>
    </w:p>
    <w:p w14:paraId="6D18B6CA">
      <w:pPr>
        <w:numPr>
          <w:numId w:val="0"/>
        </w:numPr>
      </w:pPr>
      <w:r>
        <w:drawing>
          <wp:inline distT="0" distB="0" distL="114300" distR="114300">
            <wp:extent cx="5273040" cy="5053330"/>
            <wp:effectExtent l="0" t="0" r="3810" b="13970"/>
            <wp:docPr id="2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1"/>
                    <pic:cNvPicPr>
                      <a:picLocks noChangeAspect="1"/>
                    </pic:cNvPicPr>
                  </pic:nvPicPr>
                  <pic:blipFill>
                    <a:blip r:embed="rId38"/>
                    <a:stretch>
                      <a:fillRect/>
                    </a:stretch>
                  </pic:blipFill>
                  <pic:spPr>
                    <a:xfrm>
                      <a:off x="0" y="0"/>
                      <a:ext cx="5273040" cy="5053330"/>
                    </a:xfrm>
                    <a:prstGeom prst="rect">
                      <a:avLst/>
                    </a:prstGeom>
                    <a:noFill/>
                    <a:ln>
                      <a:noFill/>
                    </a:ln>
                  </pic:spPr>
                </pic:pic>
              </a:graphicData>
            </a:graphic>
          </wp:inline>
        </w:drawing>
      </w:r>
    </w:p>
    <w:p w14:paraId="61B089BD">
      <w:pPr>
        <w:numPr>
          <w:numId w:val="0"/>
        </w:numPr>
        <w:rPr>
          <w:rFonts w:hint="eastAsia"/>
          <w:lang w:val="en-US" w:eastAsia="zh-CN"/>
        </w:rPr>
      </w:pPr>
      <w:r>
        <w:drawing>
          <wp:inline distT="0" distB="0" distL="114300" distR="114300">
            <wp:extent cx="5267325" cy="5471795"/>
            <wp:effectExtent l="0" t="0" r="9525" b="14605"/>
            <wp:docPr id="2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2"/>
                    <pic:cNvPicPr>
                      <a:picLocks noChangeAspect="1"/>
                    </pic:cNvPicPr>
                  </pic:nvPicPr>
                  <pic:blipFill>
                    <a:blip r:embed="rId39"/>
                    <a:stretch>
                      <a:fillRect/>
                    </a:stretch>
                  </pic:blipFill>
                  <pic:spPr>
                    <a:xfrm>
                      <a:off x="0" y="0"/>
                      <a:ext cx="5267325" cy="5471795"/>
                    </a:xfrm>
                    <a:prstGeom prst="rect">
                      <a:avLst/>
                    </a:prstGeom>
                    <a:noFill/>
                    <a:ln>
                      <a:noFill/>
                    </a:ln>
                  </pic:spPr>
                </pic:pic>
              </a:graphicData>
            </a:graphic>
          </wp:inline>
        </w:drawing>
      </w:r>
    </w:p>
    <w:p w14:paraId="68490AD6">
      <w:pPr>
        <w:numPr>
          <w:ilvl w:val="0"/>
          <w:numId w:val="14"/>
        </w:numPr>
        <w:ind w:firstLine="0" w:firstLineChars="0"/>
        <w:rPr>
          <w:rFonts w:hint="eastAsia" w:ascii="微软雅黑" w:hAnsi="微软雅黑" w:eastAsia="微软雅黑" w:cs="微软雅黑"/>
          <w:i w:val="0"/>
          <w:iCs w:val="0"/>
          <w:caps w:val="0"/>
          <w:color w:val="333333"/>
          <w:spacing w:val="0"/>
          <w:sz w:val="24"/>
          <w:szCs w:val="24"/>
          <w:shd w:val="clear" w:fill="FFFFFF"/>
          <w:lang w:val="en-US" w:eastAsia="zh-CN"/>
        </w:rPr>
      </w:pPr>
      <w:r>
        <w:rPr>
          <w:rFonts w:hint="eastAsia" w:ascii="微软雅黑" w:hAnsi="微软雅黑" w:eastAsia="微软雅黑" w:cs="微软雅黑"/>
          <w:i w:val="0"/>
          <w:iCs w:val="0"/>
          <w:caps w:val="0"/>
          <w:color w:val="333333"/>
          <w:spacing w:val="0"/>
          <w:sz w:val="24"/>
          <w:szCs w:val="24"/>
          <w:shd w:val="clear" w:fill="FFFFFF"/>
          <w:lang w:val="en-US" w:eastAsia="zh-CN"/>
        </w:rPr>
        <w:t>申报资料上传</w:t>
      </w:r>
    </w:p>
    <w:p w14:paraId="616C0791">
      <w:pPr>
        <w:rPr>
          <w:rFonts w:hint="eastAsia"/>
          <w:lang w:val="en-US" w:eastAsia="zh-CN"/>
        </w:rPr>
      </w:pPr>
      <w:r>
        <w:rPr>
          <w:rFonts w:hint="eastAsia"/>
          <w:lang w:val="en-US" w:eastAsia="zh-CN"/>
        </w:rPr>
        <w:t>上传相关资料，根据命名格式要求上传</w:t>
      </w:r>
    </w:p>
    <w:p w14:paraId="221139D3">
      <w:pPr>
        <w:rPr>
          <w:rFonts w:hint="eastAsia"/>
          <w:lang w:val="en-US" w:eastAsia="zh-CN"/>
        </w:rPr>
      </w:pPr>
      <w:r>
        <w:rPr>
          <w:rFonts w:hint="eastAsia"/>
          <w:lang w:val="en-US" w:eastAsia="zh-CN"/>
        </w:rPr>
        <w:t>命名格式：工程名称-文件类型（××××工程-承诺书），多文件增加序号（××××工程-工程照片-1）</w:t>
      </w:r>
    </w:p>
    <w:p w14:paraId="654264BA">
      <w:pPr>
        <w:numPr>
          <w:ilvl w:val="0"/>
          <w:numId w:val="0"/>
        </w:numPr>
        <w:rPr>
          <w:rFonts w:hint="eastAsia" w:ascii="微软雅黑" w:hAnsi="微软雅黑" w:eastAsia="微软雅黑" w:cs="微软雅黑"/>
          <w:i w:val="0"/>
          <w:iCs w:val="0"/>
          <w:caps w:val="0"/>
          <w:color w:val="333333"/>
          <w:spacing w:val="0"/>
          <w:sz w:val="24"/>
          <w:szCs w:val="24"/>
          <w:shd w:val="clear" w:fill="FFFFFF"/>
          <w:lang w:val="en-US" w:eastAsia="zh-CN"/>
        </w:rPr>
      </w:pPr>
      <w:r>
        <w:rPr>
          <w:rFonts w:hint="eastAsia" w:ascii="微软雅黑" w:hAnsi="微软雅黑" w:eastAsia="微软雅黑" w:cs="微软雅黑"/>
          <w:i w:val="0"/>
          <w:iCs w:val="0"/>
          <w:caps w:val="0"/>
          <w:color w:val="333333"/>
          <w:spacing w:val="0"/>
          <w:sz w:val="24"/>
          <w:szCs w:val="24"/>
          <w:shd w:val="clear" w:fill="FFFFFF"/>
          <w:lang w:val="en-US" w:eastAsia="zh-CN"/>
        </w:rPr>
        <w:drawing>
          <wp:inline distT="0" distB="0" distL="114300" distR="114300">
            <wp:extent cx="5267960" cy="5111115"/>
            <wp:effectExtent l="0" t="0" r="8890" b="13335"/>
            <wp:docPr id="21" name="图片 21" descr="ScreenShot_2026-04-10_134555_4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ScreenShot_2026-04-10_134555_473"/>
                    <pic:cNvPicPr>
                      <a:picLocks noChangeAspect="1"/>
                    </pic:cNvPicPr>
                  </pic:nvPicPr>
                  <pic:blipFill>
                    <a:blip r:embed="rId40"/>
                    <a:stretch>
                      <a:fillRect/>
                    </a:stretch>
                  </pic:blipFill>
                  <pic:spPr>
                    <a:xfrm>
                      <a:off x="0" y="0"/>
                      <a:ext cx="5267960" cy="5111115"/>
                    </a:xfrm>
                    <a:prstGeom prst="rect">
                      <a:avLst/>
                    </a:prstGeom>
                  </pic:spPr>
                </pic:pic>
              </a:graphicData>
            </a:graphic>
          </wp:inline>
        </w:drawing>
      </w:r>
    </w:p>
    <w:p w14:paraId="45A1C832">
      <w:pPr>
        <w:numPr>
          <w:ilvl w:val="0"/>
          <w:numId w:val="14"/>
        </w:numPr>
        <w:ind w:firstLine="0" w:firstLineChars="0"/>
        <w:rPr>
          <w:rFonts w:hint="eastAsia" w:ascii="微软雅黑" w:hAnsi="微软雅黑" w:eastAsia="微软雅黑" w:cs="微软雅黑"/>
          <w:i w:val="0"/>
          <w:iCs w:val="0"/>
          <w:caps w:val="0"/>
          <w:color w:val="333333"/>
          <w:spacing w:val="0"/>
          <w:sz w:val="24"/>
          <w:szCs w:val="24"/>
          <w:shd w:val="clear" w:fill="FFFFFF"/>
          <w:lang w:val="en-US" w:eastAsia="zh-CN"/>
        </w:rPr>
      </w:pPr>
      <w:r>
        <w:rPr>
          <w:rFonts w:hint="eastAsia" w:ascii="微软雅黑" w:hAnsi="微软雅黑" w:eastAsia="微软雅黑" w:cs="微软雅黑"/>
          <w:i w:val="0"/>
          <w:iCs w:val="0"/>
          <w:caps w:val="0"/>
          <w:color w:val="333333"/>
          <w:spacing w:val="0"/>
          <w:sz w:val="24"/>
          <w:szCs w:val="24"/>
          <w:shd w:val="clear" w:fill="FFFFFF"/>
          <w:lang w:val="en-US" w:eastAsia="zh-CN"/>
        </w:rPr>
        <w:t>信息确认</w:t>
      </w:r>
    </w:p>
    <w:p w14:paraId="676B7BD6">
      <w:pPr>
        <w:rPr>
          <w:rFonts w:hint="eastAsia"/>
          <w:lang w:val="en-US" w:eastAsia="zh-CN"/>
        </w:rPr>
      </w:pPr>
      <w:r>
        <w:rPr>
          <w:rFonts w:hint="eastAsia"/>
          <w:lang w:val="en-US" w:eastAsia="zh-CN"/>
        </w:rPr>
        <w:t>此节点根据所填写的申报信息生成最终的表格。</w:t>
      </w:r>
    </w:p>
    <w:p w14:paraId="421CF7BF">
      <w:pPr>
        <w:rPr>
          <w:rFonts w:hint="eastAsia"/>
          <w:lang w:val="en-US" w:eastAsia="zh-CN"/>
        </w:rPr>
      </w:pPr>
      <w:r>
        <w:rPr>
          <w:rFonts w:hint="eastAsia"/>
          <w:lang w:val="en-US" w:eastAsia="zh-CN"/>
        </w:rPr>
        <w:t>若信息有误返回对应的节点修改。</w:t>
      </w:r>
    </w:p>
    <w:p w14:paraId="6B6FCA9E">
      <w:pPr>
        <w:rPr>
          <w:rFonts w:hint="eastAsia"/>
          <w:lang w:val="en-US" w:eastAsia="zh-CN"/>
        </w:rPr>
      </w:pPr>
      <w:r>
        <w:rPr>
          <w:rFonts w:hint="eastAsia"/>
          <w:lang w:val="en-US" w:eastAsia="zh-CN"/>
        </w:rPr>
        <w:t>点击保存后会出现【下载打印申请表】按钮，点击可进行提交。</w:t>
      </w:r>
    </w:p>
    <w:p w14:paraId="6130A475">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right="0" w:rightChars="0"/>
        <w:rPr>
          <w:rFonts w:hint="eastAsia" w:ascii="微软雅黑" w:hAnsi="微软雅黑" w:eastAsia="微软雅黑" w:cs="微软雅黑"/>
          <w:i w:val="0"/>
          <w:iCs w:val="0"/>
          <w:caps w:val="0"/>
          <w:color w:val="333333"/>
          <w:spacing w:val="0"/>
          <w:sz w:val="24"/>
          <w:szCs w:val="24"/>
          <w:shd w:val="clear" w:fill="FFFFFF"/>
        </w:rPr>
      </w:pPr>
    </w:p>
    <w:p w14:paraId="3E8E640E">
      <w:pPr>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ind w:right="0" w:rightChars="0"/>
        <w:rPr>
          <w:rFonts w:hint="eastAsia" w:ascii="微软雅黑" w:hAnsi="微软雅黑" w:eastAsia="微软雅黑" w:cs="微软雅黑"/>
          <w:i w:val="0"/>
          <w:iCs w:val="0"/>
          <w:caps w:val="0"/>
          <w:color w:val="333333"/>
          <w:spacing w:val="0"/>
          <w:sz w:val="24"/>
          <w:szCs w:val="24"/>
          <w:shd w:val="clear" w:fill="FFFFFF"/>
          <w:lang w:eastAsia="zh-CN"/>
        </w:rPr>
      </w:pPr>
      <w:r>
        <w:rPr>
          <w:rFonts w:hint="eastAsia" w:ascii="微软雅黑" w:hAnsi="微软雅黑" w:eastAsia="微软雅黑" w:cs="微软雅黑"/>
          <w:i w:val="0"/>
          <w:iCs w:val="0"/>
          <w:caps w:val="0"/>
          <w:color w:val="333333"/>
          <w:spacing w:val="0"/>
          <w:sz w:val="24"/>
          <w:szCs w:val="24"/>
          <w:shd w:val="clear" w:fill="FFFFFF"/>
          <w:lang w:eastAsia="zh-CN"/>
        </w:rPr>
        <w:drawing>
          <wp:inline distT="0" distB="0" distL="114300" distR="114300">
            <wp:extent cx="5266690" cy="5662295"/>
            <wp:effectExtent l="0" t="0" r="10160" b="14605"/>
            <wp:docPr id="22" name="图片 22" descr="ScreenShot_2026-04-10_134633_4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descr="ScreenShot_2026-04-10_134633_434"/>
                    <pic:cNvPicPr>
                      <a:picLocks noChangeAspect="1"/>
                    </pic:cNvPicPr>
                  </pic:nvPicPr>
                  <pic:blipFill>
                    <a:blip r:embed="rId41"/>
                    <a:stretch>
                      <a:fillRect/>
                    </a:stretch>
                  </pic:blipFill>
                  <pic:spPr>
                    <a:xfrm>
                      <a:off x="0" y="0"/>
                      <a:ext cx="5266690" cy="5662295"/>
                    </a:xfrm>
                    <a:prstGeom prst="rect">
                      <a:avLst/>
                    </a:prstGeom>
                  </pic:spPr>
                </pic:pic>
              </a:graphicData>
            </a:graphic>
          </wp:inline>
        </w:drawing>
      </w:r>
    </w:p>
    <w:p w14:paraId="02A6000D">
      <w:pPr>
        <w:numPr>
          <w:ilvl w:val="0"/>
          <w:numId w:val="0"/>
        </w:numPr>
        <w:rPr>
          <w:rFonts w:hint="eastAsia" w:ascii="微软雅黑" w:hAnsi="微软雅黑" w:eastAsia="微软雅黑" w:cs="微软雅黑"/>
          <w:i w:val="0"/>
          <w:iCs w:val="0"/>
          <w:caps w:val="0"/>
          <w:color w:val="333333"/>
          <w:spacing w:val="0"/>
          <w:sz w:val="24"/>
          <w:szCs w:val="24"/>
          <w:shd w:val="clear" w:fill="FFFFFF"/>
          <w:lang w:val="en-US" w:eastAsia="zh-CN"/>
        </w:rPr>
      </w:pPr>
      <w:r>
        <w:rPr>
          <w:rFonts w:hint="eastAsia" w:ascii="微软雅黑" w:hAnsi="微软雅黑" w:eastAsia="微软雅黑" w:cs="微软雅黑"/>
          <w:i w:val="0"/>
          <w:iCs w:val="0"/>
          <w:caps w:val="0"/>
          <w:color w:val="333333"/>
          <w:spacing w:val="0"/>
          <w:sz w:val="24"/>
          <w:szCs w:val="24"/>
          <w:shd w:val="clear" w:fill="FFFFFF"/>
        </w:rPr>
        <w:drawing>
          <wp:inline distT="0" distB="0" distL="114300" distR="114300">
            <wp:extent cx="5338445" cy="1530350"/>
            <wp:effectExtent l="0" t="0" r="14605" b="12700"/>
            <wp:docPr id="70" name="图片 23" descr="信息确认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23" descr="信息确认2.png"/>
                    <pic:cNvPicPr>
                      <a:picLocks noChangeAspect="1"/>
                    </pic:cNvPicPr>
                  </pic:nvPicPr>
                  <pic:blipFill>
                    <a:blip r:embed="rId42"/>
                    <a:stretch>
                      <a:fillRect/>
                    </a:stretch>
                  </pic:blipFill>
                  <pic:spPr>
                    <a:xfrm>
                      <a:off x="0" y="0"/>
                      <a:ext cx="5338445" cy="1530350"/>
                    </a:xfrm>
                    <a:prstGeom prst="rect">
                      <a:avLst/>
                    </a:prstGeom>
                    <a:noFill/>
                    <a:ln w="9525">
                      <a:noFill/>
                    </a:ln>
                  </pic:spPr>
                </pic:pic>
              </a:graphicData>
            </a:graphic>
          </wp:inline>
        </w:drawing>
      </w:r>
    </w:p>
    <w:p w14:paraId="0AE3E325">
      <w:pPr>
        <w:ind w:firstLine="0" w:firstLineChars="0"/>
        <w:rPr>
          <w:rFonts w:hint="eastAsia" w:ascii="微软雅黑" w:hAnsi="微软雅黑" w:eastAsia="微软雅黑" w:cs="微软雅黑"/>
          <w:i w:val="0"/>
          <w:iCs w:val="0"/>
          <w:caps w:val="0"/>
          <w:color w:val="333333"/>
          <w:spacing w:val="0"/>
          <w:sz w:val="24"/>
          <w:szCs w:val="24"/>
          <w:shd w:val="clear" w:fill="FFFFFF"/>
        </w:rPr>
      </w:pPr>
    </w:p>
    <w:p w14:paraId="0F917283">
      <w:pPr>
        <w:pStyle w:val="5"/>
        <w:numPr>
          <w:ilvl w:val="0"/>
          <w:numId w:val="3"/>
        </w:numPr>
        <w:ind w:left="0" w:firstLine="0"/>
      </w:pPr>
      <w:r>
        <w:rPr>
          <w:rFonts w:hint="eastAsia"/>
          <w:lang w:val="en-US" w:eastAsia="zh-CN"/>
        </w:rPr>
        <w:t>上传承诺书及申报表并提交</w:t>
      </w:r>
    </w:p>
    <w:p w14:paraId="6E70DD5C">
      <w:pPr>
        <w:rPr>
          <w:rFonts w:hint="eastAsia"/>
          <w:lang w:val="en-US" w:eastAsia="zh-CN"/>
        </w:rPr>
      </w:pPr>
      <w:r>
        <w:rPr>
          <w:rFonts w:hint="eastAsia"/>
          <w:lang w:val="en-US" w:eastAsia="zh-CN"/>
        </w:rPr>
        <w:t>下载、打印承诺书及申报表，并加盖公章，扫描pdf文档后上传提交到相应位置。</w:t>
      </w:r>
    </w:p>
    <w:p w14:paraId="3ABD6899">
      <w:pPr>
        <w:rPr>
          <w:rFonts w:hint="default"/>
          <w:lang w:val="en-US" w:eastAsia="zh-CN"/>
        </w:rPr>
      </w:pPr>
      <w:r>
        <w:rPr>
          <w:rFonts w:hint="eastAsia"/>
          <w:lang w:val="en-US" w:eastAsia="zh-CN"/>
        </w:rPr>
        <w:t>点击【确认提交】按钮，完成项目信息的提交流程。</w:t>
      </w:r>
    </w:p>
    <w:p w14:paraId="210C5616">
      <w:pPr>
        <w:ind w:firstLine="0" w:firstLineChars="0"/>
      </w:pPr>
      <w:r>
        <w:drawing>
          <wp:inline distT="0" distB="0" distL="114300" distR="114300">
            <wp:extent cx="5268595" cy="4740275"/>
            <wp:effectExtent l="0" t="0" r="8255" b="3175"/>
            <wp:docPr id="5"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3"/>
                    <pic:cNvPicPr>
                      <a:picLocks noChangeAspect="1"/>
                    </pic:cNvPicPr>
                  </pic:nvPicPr>
                  <pic:blipFill>
                    <a:blip r:embed="rId43"/>
                    <a:stretch>
                      <a:fillRect/>
                    </a:stretch>
                  </pic:blipFill>
                  <pic:spPr>
                    <a:xfrm>
                      <a:off x="0" y="0"/>
                      <a:ext cx="5268595" cy="4740275"/>
                    </a:xfrm>
                    <a:prstGeom prst="rect">
                      <a:avLst/>
                    </a:prstGeom>
                    <a:noFill/>
                    <a:ln>
                      <a:noFill/>
                    </a:ln>
                  </pic:spPr>
                </pic:pic>
              </a:graphicData>
            </a:graphic>
          </wp:inline>
        </w:drawing>
      </w:r>
    </w:p>
    <w:p w14:paraId="0B5DC90C">
      <w:pPr>
        <w:ind w:left="0" w:leftChars="0" w:firstLine="0" w:firstLineChars="0"/>
        <w:rPr>
          <w:rFonts w:hint="eastAsia"/>
        </w:rPr>
      </w:pPr>
    </w:p>
    <w:sectPr>
      <w:headerReference r:id="rId7" w:type="first"/>
      <w:footerReference r:id="rId10" w:type="first"/>
      <w:headerReference r:id="rId5" w:type="default"/>
      <w:footerReference r:id="rId8" w:type="default"/>
      <w:headerReference r:id="rId6" w:type="even"/>
      <w:footerReference r:id="rId9" w:type="even"/>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altName w:val="微软雅黑"/>
    <w:panose1 w:val="02010609060101010101"/>
    <w:charset w:val="86"/>
    <w:family w:val="auto"/>
    <w:pitch w:val="default"/>
    <w:sig w:usb0="00000000" w:usb1="00000000" w:usb2="00000016" w:usb3="00000000" w:csb0="00040001" w:csb1="00000000"/>
  </w:font>
  <w:font w:name="微软雅黑">
    <w:panose1 w:val="020B0503020204020204"/>
    <w:charset w:val="86"/>
    <w:family w:val="auto"/>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等线">
    <w:altName w:val="微软雅黑"/>
    <w:panose1 w:val="02010600030101010101"/>
    <w:charset w:val="86"/>
    <w:family w:val="auto"/>
    <w:pitch w:val="default"/>
    <w:sig w:usb0="00000000" w:usb1="00000000" w:usb2="00000016" w:usb3="00000000" w:csb0="0004000F" w:csb1="00000000"/>
  </w:font>
  <w:font w:name="Microsoft YaHei UI">
    <w:panose1 w:val="020B0503020204020204"/>
    <w:charset w:val="86"/>
    <w:family w:val="swiss"/>
    <w:pitch w:val="default"/>
    <w:sig w:usb0="80000287" w:usb1="2ACF3C50" w:usb2="00000016" w:usb3="00000000" w:csb0="0004001F" w:csb1="00000000"/>
  </w:font>
  <w:font w:name="等线 Light">
    <w:altName w:val="宋体"/>
    <w:panose1 w:val="02010600030101010101"/>
    <w:charset w:val="86"/>
    <w:family w:val="auto"/>
    <w:pitch w:val="default"/>
    <w:sig w:usb0="00000000" w:usb1="00000000" w:usb2="00000016" w:usb3="00000000" w:csb0="0004000F" w:csb1="00000000"/>
  </w:font>
  <w:font w:name="等线">
    <w:altName w:val="微软雅黑"/>
    <w:panose1 w:val="00000000000000000000"/>
    <w:charset w:val="00"/>
    <w:family w:val="auto"/>
    <w:pitch w:val="default"/>
    <w:sig w:usb0="00000000" w:usb1="00000000" w:usb2="00000000" w:usb3="00000000" w:csb0="00000000" w:csb1="00000000"/>
  </w:font>
  <w:font w:name="等线 Light">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KSOF4C763281">
    <w:panose1 w:val="020B0503020204020204"/>
    <w:charset w:val="86"/>
    <w:family w:val="auto"/>
    <w:pitch w:val="default"/>
    <w:sig w:usb0="00000001" w:usb1="00000000" w:usb2="00000000" w:usb3="00000000" w:csb0="00040001" w:csb1="00000000"/>
  </w:font>
  <w:font w:name="KSOF4E2B0B20">
    <w:panose1 w:val="020B07030202040202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63787E">
    <w:pPr>
      <w:pStyle w:val="6"/>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1BEB58">
    <w:pPr>
      <w:pStyle w:val="6"/>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680445">
    <w:pPr>
      <w:pStyle w:val="6"/>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490AEE5">
    <w:pPr>
      <w:pStyle w:val="7"/>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F2F120">
    <w:pPr>
      <w:pStyle w:val="7"/>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CA6F62">
    <w:pPr>
      <w:pStyle w:val="7"/>
      <w:ind w:firstLine="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8320E8F"/>
    <w:multiLevelType w:val="singleLevel"/>
    <w:tmpl w:val="08320E8F"/>
    <w:lvl w:ilvl="0" w:tentative="0">
      <w:start w:val="2"/>
      <w:numFmt w:val="decimal"/>
      <w:suff w:val="nothing"/>
      <w:lvlText w:val="（%1）"/>
      <w:lvlJc w:val="left"/>
    </w:lvl>
  </w:abstractNum>
  <w:abstractNum w:abstractNumId="1">
    <w:nsid w:val="49FE614A"/>
    <w:multiLevelType w:val="multilevel"/>
    <w:tmpl w:val="49FE614A"/>
    <w:lvl w:ilvl="0" w:tentative="0">
      <w:start w:val="1"/>
      <w:numFmt w:val="decimal"/>
      <w:pStyle w:val="5"/>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4FE25B2C"/>
    <w:multiLevelType w:val="multilevel"/>
    <w:tmpl w:val="4FE25B2C"/>
    <w:lvl w:ilvl="0" w:tentative="0">
      <w:start w:val="1"/>
      <w:numFmt w:val="chineseCountingThousand"/>
      <w:pStyle w:val="3"/>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
    <w:nsid w:val="588D7243"/>
    <w:multiLevelType w:val="multilevel"/>
    <w:tmpl w:val="588D7243"/>
    <w:lvl w:ilvl="0" w:tentative="0">
      <w:start w:val="1"/>
      <w:numFmt w:val="chineseCountingThousand"/>
      <w:pStyle w:val="4"/>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2"/>
  </w:num>
  <w:num w:numId="2">
    <w:abstractNumId w:val="3"/>
  </w:num>
  <w:num w:numId="3">
    <w:abstractNumId w:val="1"/>
  </w:num>
  <w:num w:numId="4">
    <w:abstractNumId w:val="1"/>
    <w:lvlOverride w:ilvl="0">
      <w:startOverride w:val="1"/>
    </w:lvlOverride>
  </w:num>
  <w:num w:numId="5">
    <w:abstractNumId w:val="1"/>
    <w:lvlOverride w:ilvl="0">
      <w:startOverride w:val="1"/>
    </w:lvlOverride>
  </w:num>
  <w:num w:numId="6">
    <w:abstractNumId w:val="3"/>
    <w:lvlOverride w:ilvl="0">
      <w:startOverride w:val="1"/>
    </w:lvlOverride>
  </w:num>
  <w:num w:numId="7">
    <w:abstractNumId w:val="1"/>
    <w:lvlOverride w:ilvl="0">
      <w:startOverride w:val="1"/>
    </w:lvlOverride>
  </w:num>
  <w:num w:numId="8">
    <w:abstractNumId w:val="1"/>
    <w:lvlOverride w:ilvl="0">
      <w:startOverride w:val="1"/>
    </w:lvlOverride>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NotDisplayPageBoundaries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TIxYjUyNTIwNDE4YmFlMjRlYzg2YjQyMjQ5OWM0MDMifQ=="/>
  </w:docVars>
  <w:rsids>
    <w:rsidRoot w:val="00811292"/>
    <w:rsid w:val="00013E6A"/>
    <w:rsid w:val="00015F77"/>
    <w:rsid w:val="00020049"/>
    <w:rsid w:val="000329F5"/>
    <w:rsid w:val="0004255A"/>
    <w:rsid w:val="0004392D"/>
    <w:rsid w:val="00067A26"/>
    <w:rsid w:val="0007097C"/>
    <w:rsid w:val="00090D57"/>
    <w:rsid w:val="00097BFB"/>
    <w:rsid w:val="000C10C9"/>
    <w:rsid w:val="000C2141"/>
    <w:rsid w:val="000D43C6"/>
    <w:rsid w:val="000E0469"/>
    <w:rsid w:val="000E2799"/>
    <w:rsid w:val="000F3C2F"/>
    <w:rsid w:val="000F73F9"/>
    <w:rsid w:val="0010088E"/>
    <w:rsid w:val="00110342"/>
    <w:rsid w:val="0011751E"/>
    <w:rsid w:val="00160E22"/>
    <w:rsid w:val="001636BD"/>
    <w:rsid w:val="00166948"/>
    <w:rsid w:val="00195FCC"/>
    <w:rsid w:val="001962FD"/>
    <w:rsid w:val="001A1298"/>
    <w:rsid w:val="001A32E2"/>
    <w:rsid w:val="001C02D6"/>
    <w:rsid w:val="001D39A5"/>
    <w:rsid w:val="0021441D"/>
    <w:rsid w:val="00214F6F"/>
    <w:rsid w:val="002309B1"/>
    <w:rsid w:val="00243CF1"/>
    <w:rsid w:val="00257617"/>
    <w:rsid w:val="00261FE8"/>
    <w:rsid w:val="0026628F"/>
    <w:rsid w:val="00272491"/>
    <w:rsid w:val="00272D97"/>
    <w:rsid w:val="0029160B"/>
    <w:rsid w:val="002B21F7"/>
    <w:rsid w:val="002D01D4"/>
    <w:rsid w:val="002E0FB3"/>
    <w:rsid w:val="002E7F65"/>
    <w:rsid w:val="00305141"/>
    <w:rsid w:val="00306F5E"/>
    <w:rsid w:val="003249B2"/>
    <w:rsid w:val="00327893"/>
    <w:rsid w:val="00343F27"/>
    <w:rsid w:val="003516CD"/>
    <w:rsid w:val="003616AC"/>
    <w:rsid w:val="0037175C"/>
    <w:rsid w:val="003907F1"/>
    <w:rsid w:val="003F3473"/>
    <w:rsid w:val="003F65B6"/>
    <w:rsid w:val="00431593"/>
    <w:rsid w:val="00442F33"/>
    <w:rsid w:val="00445B49"/>
    <w:rsid w:val="004620E3"/>
    <w:rsid w:val="00484D03"/>
    <w:rsid w:val="004A1E71"/>
    <w:rsid w:val="004A5C6A"/>
    <w:rsid w:val="004D0467"/>
    <w:rsid w:val="004D0513"/>
    <w:rsid w:val="004D6914"/>
    <w:rsid w:val="004F0B84"/>
    <w:rsid w:val="004F3538"/>
    <w:rsid w:val="0050562B"/>
    <w:rsid w:val="00506E00"/>
    <w:rsid w:val="005079EE"/>
    <w:rsid w:val="005237F3"/>
    <w:rsid w:val="0055457B"/>
    <w:rsid w:val="005769B1"/>
    <w:rsid w:val="005770D0"/>
    <w:rsid w:val="00591B0A"/>
    <w:rsid w:val="0059339A"/>
    <w:rsid w:val="005C54F8"/>
    <w:rsid w:val="005D5E5A"/>
    <w:rsid w:val="005E0488"/>
    <w:rsid w:val="005E3B63"/>
    <w:rsid w:val="005F2CDF"/>
    <w:rsid w:val="005F7E35"/>
    <w:rsid w:val="00607A21"/>
    <w:rsid w:val="006114E1"/>
    <w:rsid w:val="00614D35"/>
    <w:rsid w:val="006150E3"/>
    <w:rsid w:val="00620D23"/>
    <w:rsid w:val="00622DFD"/>
    <w:rsid w:val="00624EAB"/>
    <w:rsid w:val="00635C8E"/>
    <w:rsid w:val="00636023"/>
    <w:rsid w:val="00651790"/>
    <w:rsid w:val="00667445"/>
    <w:rsid w:val="00681AB8"/>
    <w:rsid w:val="006842BF"/>
    <w:rsid w:val="00686BC8"/>
    <w:rsid w:val="0069416E"/>
    <w:rsid w:val="006A4C69"/>
    <w:rsid w:val="006B34E3"/>
    <w:rsid w:val="006E175A"/>
    <w:rsid w:val="00710D4D"/>
    <w:rsid w:val="00723F13"/>
    <w:rsid w:val="00767641"/>
    <w:rsid w:val="0080068B"/>
    <w:rsid w:val="0080304F"/>
    <w:rsid w:val="00811292"/>
    <w:rsid w:val="00814A7A"/>
    <w:rsid w:val="00827ED0"/>
    <w:rsid w:val="00851D31"/>
    <w:rsid w:val="0085707A"/>
    <w:rsid w:val="00861A6E"/>
    <w:rsid w:val="008846E2"/>
    <w:rsid w:val="00891D94"/>
    <w:rsid w:val="00896450"/>
    <w:rsid w:val="008D40FB"/>
    <w:rsid w:val="008D6E5C"/>
    <w:rsid w:val="008F0903"/>
    <w:rsid w:val="008F763F"/>
    <w:rsid w:val="008F78F7"/>
    <w:rsid w:val="009220A3"/>
    <w:rsid w:val="00927032"/>
    <w:rsid w:val="00932629"/>
    <w:rsid w:val="00935C72"/>
    <w:rsid w:val="0094128D"/>
    <w:rsid w:val="00942819"/>
    <w:rsid w:val="00944819"/>
    <w:rsid w:val="00950D70"/>
    <w:rsid w:val="00982E15"/>
    <w:rsid w:val="00983E49"/>
    <w:rsid w:val="009920B0"/>
    <w:rsid w:val="009C11C1"/>
    <w:rsid w:val="009F3B44"/>
    <w:rsid w:val="00A057ED"/>
    <w:rsid w:val="00A40376"/>
    <w:rsid w:val="00A40A9F"/>
    <w:rsid w:val="00A458A5"/>
    <w:rsid w:val="00A549E9"/>
    <w:rsid w:val="00A63604"/>
    <w:rsid w:val="00A725A3"/>
    <w:rsid w:val="00A968EF"/>
    <w:rsid w:val="00A97221"/>
    <w:rsid w:val="00AB3BAD"/>
    <w:rsid w:val="00AD453A"/>
    <w:rsid w:val="00AF3660"/>
    <w:rsid w:val="00B053C4"/>
    <w:rsid w:val="00B14881"/>
    <w:rsid w:val="00B23782"/>
    <w:rsid w:val="00B406AB"/>
    <w:rsid w:val="00B457E3"/>
    <w:rsid w:val="00B742A9"/>
    <w:rsid w:val="00BB15CA"/>
    <w:rsid w:val="00BB3557"/>
    <w:rsid w:val="00BE1D00"/>
    <w:rsid w:val="00BF243F"/>
    <w:rsid w:val="00C00ECC"/>
    <w:rsid w:val="00C63F33"/>
    <w:rsid w:val="00C702B3"/>
    <w:rsid w:val="00C92EC3"/>
    <w:rsid w:val="00C96CCD"/>
    <w:rsid w:val="00CC73D0"/>
    <w:rsid w:val="00CD3536"/>
    <w:rsid w:val="00CD4959"/>
    <w:rsid w:val="00CE67C1"/>
    <w:rsid w:val="00D7443A"/>
    <w:rsid w:val="00D91A59"/>
    <w:rsid w:val="00DA79FD"/>
    <w:rsid w:val="00DD49A3"/>
    <w:rsid w:val="00E20ABD"/>
    <w:rsid w:val="00E3058F"/>
    <w:rsid w:val="00E33A82"/>
    <w:rsid w:val="00E41DB5"/>
    <w:rsid w:val="00E468F9"/>
    <w:rsid w:val="00EA4BE6"/>
    <w:rsid w:val="00EB1AFD"/>
    <w:rsid w:val="00EB1D30"/>
    <w:rsid w:val="00EC7A0A"/>
    <w:rsid w:val="00ED1621"/>
    <w:rsid w:val="00ED3482"/>
    <w:rsid w:val="00ED3C20"/>
    <w:rsid w:val="00EE2D1B"/>
    <w:rsid w:val="00EF0444"/>
    <w:rsid w:val="00EF6589"/>
    <w:rsid w:val="00F160D4"/>
    <w:rsid w:val="00F20B2B"/>
    <w:rsid w:val="00F33B5F"/>
    <w:rsid w:val="00F44EB9"/>
    <w:rsid w:val="00F56020"/>
    <w:rsid w:val="00F56813"/>
    <w:rsid w:val="00F73016"/>
    <w:rsid w:val="00F836D4"/>
    <w:rsid w:val="00FA23ED"/>
    <w:rsid w:val="00FB1532"/>
    <w:rsid w:val="00FC35B9"/>
    <w:rsid w:val="00FD0DF0"/>
    <w:rsid w:val="00FD2414"/>
    <w:rsid w:val="00FE399A"/>
    <w:rsid w:val="00FE54C3"/>
    <w:rsid w:val="00FF4A71"/>
    <w:rsid w:val="00FF5715"/>
    <w:rsid w:val="0208750D"/>
    <w:rsid w:val="043A76D3"/>
    <w:rsid w:val="04DC0C65"/>
    <w:rsid w:val="0575182F"/>
    <w:rsid w:val="0629083B"/>
    <w:rsid w:val="07070D7E"/>
    <w:rsid w:val="0B200132"/>
    <w:rsid w:val="0B9D3A67"/>
    <w:rsid w:val="0F0B68D1"/>
    <w:rsid w:val="110805BA"/>
    <w:rsid w:val="12037340"/>
    <w:rsid w:val="1299596E"/>
    <w:rsid w:val="16E178E4"/>
    <w:rsid w:val="178A2A52"/>
    <w:rsid w:val="180966E9"/>
    <w:rsid w:val="18596491"/>
    <w:rsid w:val="193B777F"/>
    <w:rsid w:val="1968609A"/>
    <w:rsid w:val="198053F8"/>
    <w:rsid w:val="1B9C0111"/>
    <w:rsid w:val="1C913B5A"/>
    <w:rsid w:val="1DD62C9D"/>
    <w:rsid w:val="1DF20628"/>
    <w:rsid w:val="203B5E14"/>
    <w:rsid w:val="21D50045"/>
    <w:rsid w:val="21F03643"/>
    <w:rsid w:val="23810484"/>
    <w:rsid w:val="245636BF"/>
    <w:rsid w:val="25AC595B"/>
    <w:rsid w:val="28F11C08"/>
    <w:rsid w:val="29BF1D06"/>
    <w:rsid w:val="2C892158"/>
    <w:rsid w:val="2D61734C"/>
    <w:rsid w:val="34611F40"/>
    <w:rsid w:val="36555DBC"/>
    <w:rsid w:val="3814321D"/>
    <w:rsid w:val="38D33AB8"/>
    <w:rsid w:val="3B3D0CDD"/>
    <w:rsid w:val="3C1E4BB9"/>
    <w:rsid w:val="3CBC6262"/>
    <w:rsid w:val="3EF716F8"/>
    <w:rsid w:val="41A41980"/>
    <w:rsid w:val="41B45A71"/>
    <w:rsid w:val="43646835"/>
    <w:rsid w:val="43E443EC"/>
    <w:rsid w:val="4441183E"/>
    <w:rsid w:val="44627A06"/>
    <w:rsid w:val="459141F1"/>
    <w:rsid w:val="46DD7829"/>
    <w:rsid w:val="46FD24F6"/>
    <w:rsid w:val="4AC355CB"/>
    <w:rsid w:val="4C664853"/>
    <w:rsid w:val="4DE80F7C"/>
    <w:rsid w:val="4F7505EE"/>
    <w:rsid w:val="52691F60"/>
    <w:rsid w:val="54CF22DF"/>
    <w:rsid w:val="554271C4"/>
    <w:rsid w:val="57FA3D86"/>
    <w:rsid w:val="582574FC"/>
    <w:rsid w:val="58417C0A"/>
    <w:rsid w:val="585C719F"/>
    <w:rsid w:val="5A4F7C8D"/>
    <w:rsid w:val="5C974299"/>
    <w:rsid w:val="5D8E2533"/>
    <w:rsid w:val="5E640232"/>
    <w:rsid w:val="5F13572D"/>
    <w:rsid w:val="5F555D46"/>
    <w:rsid w:val="5FA31456"/>
    <w:rsid w:val="605D3104"/>
    <w:rsid w:val="60E63665"/>
    <w:rsid w:val="63A556A0"/>
    <w:rsid w:val="661E50E3"/>
    <w:rsid w:val="66C43673"/>
    <w:rsid w:val="687A4A6F"/>
    <w:rsid w:val="696A6BE8"/>
    <w:rsid w:val="6A5124E1"/>
    <w:rsid w:val="6DB6585E"/>
    <w:rsid w:val="6E8B5573"/>
    <w:rsid w:val="6E9924D1"/>
    <w:rsid w:val="6EC86534"/>
    <w:rsid w:val="705D2CAC"/>
    <w:rsid w:val="73EE1827"/>
    <w:rsid w:val="770E1ED2"/>
    <w:rsid w:val="773109EF"/>
    <w:rsid w:val="77752996"/>
    <w:rsid w:val="7AAB3873"/>
    <w:rsid w:val="7B917CAE"/>
    <w:rsid w:val="7C0D7290"/>
    <w:rsid w:val="7CD30DCF"/>
    <w:rsid w:val="7D637428"/>
    <w:rsid w:val="7EBE32F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eastAsia="宋体" w:asciiTheme="minorHAnsi" w:hAnsiTheme="minorHAnsi" w:cstheme="minorBidi"/>
      <w:kern w:val="2"/>
      <w:sz w:val="24"/>
      <w:szCs w:val="22"/>
      <w:lang w:val="en-US" w:eastAsia="zh-CN" w:bidi="ar-SA"/>
    </w:rPr>
  </w:style>
  <w:style w:type="paragraph" w:styleId="2">
    <w:name w:val="heading 1"/>
    <w:basedOn w:val="1"/>
    <w:next w:val="1"/>
    <w:link w:val="13"/>
    <w:qFormat/>
    <w:uiPriority w:val="9"/>
    <w:pPr>
      <w:keepNext/>
      <w:keepLines/>
      <w:spacing w:before="340" w:after="330" w:line="578" w:lineRule="auto"/>
      <w:outlineLvl w:val="0"/>
    </w:pPr>
    <w:rPr>
      <w:rFonts w:eastAsia="Microsoft YaHei UI"/>
      <w:b/>
      <w:bCs/>
      <w:kern w:val="44"/>
      <w:sz w:val="36"/>
      <w:szCs w:val="44"/>
    </w:rPr>
  </w:style>
  <w:style w:type="paragraph" w:styleId="3">
    <w:name w:val="heading 2"/>
    <w:basedOn w:val="1"/>
    <w:next w:val="1"/>
    <w:link w:val="14"/>
    <w:unhideWhenUsed/>
    <w:qFormat/>
    <w:uiPriority w:val="9"/>
    <w:pPr>
      <w:keepNext/>
      <w:keepLines/>
      <w:numPr>
        <w:ilvl w:val="0"/>
        <w:numId w:val="1"/>
      </w:numPr>
      <w:spacing w:before="260" w:line="415" w:lineRule="auto"/>
      <w:ind w:left="0" w:firstLine="0" w:firstLineChars="0"/>
      <w:outlineLvl w:val="1"/>
    </w:pPr>
    <w:rPr>
      <w:rFonts w:eastAsia="Microsoft YaHei UI" w:asciiTheme="majorHAnsi" w:hAnsiTheme="majorHAnsi" w:cstheme="majorBidi"/>
      <w:b/>
      <w:bCs/>
      <w:sz w:val="30"/>
      <w:szCs w:val="32"/>
    </w:rPr>
  </w:style>
  <w:style w:type="paragraph" w:styleId="4">
    <w:name w:val="heading 3"/>
    <w:basedOn w:val="1"/>
    <w:next w:val="1"/>
    <w:link w:val="15"/>
    <w:unhideWhenUsed/>
    <w:qFormat/>
    <w:uiPriority w:val="9"/>
    <w:pPr>
      <w:keepNext/>
      <w:keepLines/>
      <w:numPr>
        <w:ilvl w:val="0"/>
        <w:numId w:val="2"/>
      </w:numPr>
      <w:spacing w:line="415" w:lineRule="auto"/>
      <w:ind w:left="0" w:firstLine="0" w:firstLineChars="0"/>
      <w:outlineLvl w:val="2"/>
    </w:pPr>
    <w:rPr>
      <w:b/>
      <w:bCs/>
      <w:sz w:val="28"/>
      <w:szCs w:val="32"/>
    </w:rPr>
  </w:style>
  <w:style w:type="paragraph" w:styleId="5">
    <w:name w:val="heading 4"/>
    <w:basedOn w:val="1"/>
    <w:next w:val="1"/>
    <w:link w:val="16"/>
    <w:unhideWhenUsed/>
    <w:qFormat/>
    <w:uiPriority w:val="9"/>
    <w:pPr>
      <w:keepNext/>
      <w:keepLines/>
      <w:numPr>
        <w:ilvl w:val="0"/>
        <w:numId w:val="3"/>
      </w:numPr>
      <w:ind w:left="0" w:firstLine="0" w:firstLineChars="0"/>
      <w:outlineLvl w:val="3"/>
    </w:pPr>
    <w:rPr>
      <w:rFonts w:asciiTheme="majorHAnsi" w:hAnsiTheme="majorHAnsi" w:cstheme="majorBidi"/>
      <w:b/>
      <w:bCs/>
      <w:szCs w:val="28"/>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6">
    <w:name w:val="footer"/>
    <w:basedOn w:val="1"/>
    <w:link w:val="20"/>
    <w:unhideWhenUsed/>
    <w:qFormat/>
    <w:uiPriority w:val="99"/>
    <w:pPr>
      <w:tabs>
        <w:tab w:val="center" w:pos="4153"/>
        <w:tab w:val="right" w:pos="8306"/>
      </w:tabs>
      <w:snapToGrid w:val="0"/>
      <w:spacing w:line="240" w:lineRule="auto"/>
      <w:jc w:val="left"/>
    </w:pPr>
    <w:rPr>
      <w:sz w:val="18"/>
      <w:szCs w:val="18"/>
    </w:rPr>
  </w:style>
  <w:style w:type="paragraph" w:styleId="7">
    <w:name w:val="header"/>
    <w:basedOn w:val="1"/>
    <w:link w:val="19"/>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8">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character" w:styleId="11">
    <w:name w:val="Hyperlink"/>
    <w:basedOn w:val="10"/>
    <w:semiHidden/>
    <w:unhideWhenUsed/>
    <w:qFormat/>
    <w:uiPriority w:val="99"/>
    <w:rPr>
      <w:color w:val="0000FF"/>
      <w:u w:val="single"/>
    </w:rPr>
  </w:style>
  <w:style w:type="paragraph" w:styleId="12">
    <w:name w:val="List Paragraph"/>
    <w:basedOn w:val="1"/>
    <w:qFormat/>
    <w:uiPriority w:val="34"/>
    <w:pPr>
      <w:ind w:firstLine="420"/>
    </w:pPr>
  </w:style>
  <w:style w:type="character" w:customStyle="1" w:styleId="13">
    <w:name w:val="标题 1 字符"/>
    <w:basedOn w:val="10"/>
    <w:link w:val="2"/>
    <w:qFormat/>
    <w:uiPriority w:val="9"/>
    <w:rPr>
      <w:rFonts w:eastAsia="Microsoft YaHei UI"/>
      <w:b/>
      <w:bCs/>
      <w:kern w:val="44"/>
      <w:sz w:val="36"/>
      <w:szCs w:val="44"/>
    </w:rPr>
  </w:style>
  <w:style w:type="character" w:customStyle="1" w:styleId="14">
    <w:name w:val="标题 2 字符"/>
    <w:basedOn w:val="10"/>
    <w:link w:val="3"/>
    <w:qFormat/>
    <w:uiPriority w:val="9"/>
    <w:rPr>
      <w:rFonts w:eastAsia="Microsoft YaHei UI" w:asciiTheme="majorHAnsi" w:hAnsiTheme="majorHAnsi" w:cstheme="majorBidi"/>
      <w:b/>
      <w:bCs/>
      <w:sz w:val="30"/>
      <w:szCs w:val="32"/>
    </w:rPr>
  </w:style>
  <w:style w:type="character" w:customStyle="1" w:styleId="15">
    <w:name w:val="标题 3 字符"/>
    <w:basedOn w:val="10"/>
    <w:link w:val="4"/>
    <w:qFormat/>
    <w:uiPriority w:val="9"/>
    <w:rPr>
      <w:rFonts w:eastAsia="宋体"/>
      <w:b/>
      <w:bCs/>
      <w:sz w:val="28"/>
      <w:szCs w:val="32"/>
    </w:rPr>
  </w:style>
  <w:style w:type="character" w:customStyle="1" w:styleId="16">
    <w:name w:val="标题 4 字符"/>
    <w:basedOn w:val="10"/>
    <w:link w:val="5"/>
    <w:qFormat/>
    <w:uiPriority w:val="9"/>
    <w:rPr>
      <w:rFonts w:eastAsia="宋体" w:asciiTheme="majorHAnsi" w:hAnsiTheme="majorHAnsi" w:cstheme="majorBidi"/>
      <w:b/>
      <w:bCs/>
      <w:sz w:val="24"/>
      <w:szCs w:val="28"/>
    </w:rPr>
  </w:style>
  <w:style w:type="paragraph" w:customStyle="1" w:styleId="17">
    <w:name w:val="正文段落"/>
    <w:basedOn w:val="1"/>
    <w:link w:val="18"/>
    <w:qFormat/>
    <w:uiPriority w:val="0"/>
  </w:style>
  <w:style w:type="character" w:customStyle="1" w:styleId="18">
    <w:name w:val="正文段落 字符"/>
    <w:basedOn w:val="10"/>
    <w:link w:val="17"/>
    <w:qFormat/>
    <w:uiPriority w:val="0"/>
    <w:rPr>
      <w:rFonts w:eastAsia="宋体"/>
      <w:sz w:val="24"/>
    </w:rPr>
  </w:style>
  <w:style w:type="character" w:customStyle="1" w:styleId="19">
    <w:name w:val="页眉 字符"/>
    <w:basedOn w:val="10"/>
    <w:link w:val="7"/>
    <w:qFormat/>
    <w:uiPriority w:val="99"/>
    <w:rPr>
      <w:rFonts w:eastAsia="宋体"/>
      <w:sz w:val="18"/>
      <w:szCs w:val="18"/>
    </w:rPr>
  </w:style>
  <w:style w:type="character" w:customStyle="1" w:styleId="20">
    <w:name w:val="页脚 字符"/>
    <w:basedOn w:val="10"/>
    <w:link w:val="6"/>
    <w:qFormat/>
    <w:uiPriority w:val="99"/>
    <w:rPr>
      <w:rFonts w:eastAsia="宋体"/>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6" Type="http://schemas.openxmlformats.org/officeDocument/2006/relationships/fontTable" Target="fontTable.xml"/><Relationship Id="rId45" Type="http://schemas.openxmlformats.org/officeDocument/2006/relationships/customXml" Target="../customXml/item1.xml"/><Relationship Id="rId44" Type="http://schemas.openxmlformats.org/officeDocument/2006/relationships/numbering" Target="numbering.xml"/><Relationship Id="rId43" Type="http://schemas.openxmlformats.org/officeDocument/2006/relationships/image" Target="media/image32.png"/><Relationship Id="rId42" Type="http://schemas.openxmlformats.org/officeDocument/2006/relationships/image" Target="media/image31.png"/><Relationship Id="rId41" Type="http://schemas.openxmlformats.org/officeDocument/2006/relationships/image" Target="media/image30.png"/><Relationship Id="rId40" Type="http://schemas.openxmlformats.org/officeDocument/2006/relationships/image" Target="media/image29.png"/><Relationship Id="rId4" Type="http://schemas.openxmlformats.org/officeDocument/2006/relationships/endnotes" Target="endnotes.xml"/><Relationship Id="rId39" Type="http://schemas.openxmlformats.org/officeDocument/2006/relationships/image" Target="media/image28.png"/><Relationship Id="rId38" Type="http://schemas.openxmlformats.org/officeDocument/2006/relationships/image" Target="media/image27.png"/><Relationship Id="rId37" Type="http://schemas.openxmlformats.org/officeDocument/2006/relationships/image" Target="media/image26.png"/><Relationship Id="rId36" Type="http://schemas.openxmlformats.org/officeDocument/2006/relationships/image" Target="media/image25.png"/><Relationship Id="rId35" Type="http://schemas.openxmlformats.org/officeDocument/2006/relationships/image" Target="media/image24.png"/><Relationship Id="rId34" Type="http://schemas.openxmlformats.org/officeDocument/2006/relationships/image" Target="media/image23.png"/><Relationship Id="rId33" Type="http://schemas.openxmlformats.org/officeDocument/2006/relationships/image" Target="media/image22.png"/><Relationship Id="rId32" Type="http://schemas.openxmlformats.org/officeDocument/2006/relationships/image" Target="media/image21.png"/><Relationship Id="rId31" Type="http://schemas.openxmlformats.org/officeDocument/2006/relationships/image" Target="media/image20.png"/><Relationship Id="rId30" Type="http://schemas.openxmlformats.org/officeDocument/2006/relationships/image" Target="media/image19.png"/><Relationship Id="rId3" Type="http://schemas.openxmlformats.org/officeDocument/2006/relationships/footnotes" Target="footnotes.xml"/><Relationship Id="rId29" Type="http://schemas.openxmlformats.org/officeDocument/2006/relationships/image" Target="media/image18.png"/><Relationship Id="rId28" Type="http://schemas.openxmlformats.org/officeDocument/2006/relationships/image" Target="media/image17.png"/><Relationship Id="rId27" Type="http://schemas.openxmlformats.org/officeDocument/2006/relationships/image" Target="media/image16.png"/><Relationship Id="rId26" Type="http://schemas.openxmlformats.org/officeDocument/2006/relationships/image" Target="media/image15.png"/><Relationship Id="rId25" Type="http://schemas.openxmlformats.org/officeDocument/2006/relationships/image" Target="media/image14.png"/><Relationship Id="rId24" Type="http://schemas.openxmlformats.org/officeDocument/2006/relationships/image" Target="media/image13.png"/><Relationship Id="rId23" Type="http://schemas.openxmlformats.org/officeDocument/2006/relationships/image" Target="media/image12.png"/><Relationship Id="rId22" Type="http://schemas.openxmlformats.org/officeDocument/2006/relationships/image" Target="media/image11.png"/><Relationship Id="rId21" Type="http://schemas.openxmlformats.org/officeDocument/2006/relationships/image" Target="media/image10.png"/><Relationship Id="rId20" Type="http://schemas.openxmlformats.org/officeDocument/2006/relationships/image" Target="media/image9.png"/><Relationship Id="rId2" Type="http://schemas.openxmlformats.org/officeDocument/2006/relationships/settings" Target="settings.xml"/><Relationship Id="rId19" Type="http://schemas.openxmlformats.org/officeDocument/2006/relationships/image" Target="media/image8.png"/><Relationship Id="rId18" Type="http://schemas.openxmlformats.org/officeDocument/2006/relationships/image" Target="media/image7.png"/><Relationship Id="rId17" Type="http://schemas.openxmlformats.org/officeDocument/2006/relationships/image" Target="media/image6.png"/><Relationship Id="rId16" Type="http://schemas.openxmlformats.org/officeDocument/2006/relationships/image" Target="media/image5.png"/><Relationship Id="rId15" Type="http://schemas.openxmlformats.org/officeDocument/2006/relationships/image" Target="media/image4.png"/><Relationship Id="rId14" Type="http://schemas.openxmlformats.org/officeDocument/2006/relationships/image" Target="media/image3.png"/><Relationship Id="rId13" Type="http://schemas.openxmlformats.org/officeDocument/2006/relationships/image" Target="media/image2.png"/><Relationship Id="rId12" Type="http://schemas.openxmlformats.org/officeDocument/2006/relationships/image" Target="media/image1.png"/><Relationship Id="rId11" Type="http://schemas.openxmlformats.org/officeDocument/2006/relationships/theme" Target="theme/theme1.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C44FBF-D00D-4088-B53D-94202EFB5844}">
  <ds:schemaRefs/>
</ds:datastoreItem>
</file>

<file path=docProps/app.xml><?xml version="1.0" encoding="utf-8"?>
<Properties xmlns="http://schemas.openxmlformats.org/officeDocument/2006/extended-properties" xmlns:vt="http://schemas.openxmlformats.org/officeDocument/2006/docPropsVTypes">
  <Template>Normal.dotm</Template>
  <Pages>25</Pages>
  <Words>1546</Words>
  <Characters>1578</Characters>
  <Lines>26</Lines>
  <Paragraphs>7</Paragraphs>
  <TotalTime>10</TotalTime>
  <ScaleCrop>false</ScaleCrop>
  <LinksUpToDate>false</LinksUpToDate>
  <CharactersWithSpaces>1583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2022-08-30T08:00:00Z</dcterms:created>
  <dc:creator>Robert Heli</dc:creator>
  <cp:lastModifiedBy>YQSITE</cp:lastModifiedBy>
  <dcterms:modified xsi:type="dcterms:W3CDTF">2026-04-10T06:06:01Z</dcterms:modified>
  <cp:revision>164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23A83BE7B6534BE4883016CEA5575302</vt:lpwstr>
  </property>
  <property fmtid="{D5CDD505-2E9C-101B-9397-08002B2CF9AE}" pid="4" name="KSOTemplateDocerSaveRecord">
    <vt:lpwstr>eyJoZGlkIjoiZWYxODAxM2Y2MTMzZjFhODYzMDVhMTFhMDUwMzRlM2QiLCJ1c2VySWQiOiIyMzA2MzI4MDEifQ==</vt:lpwstr>
  </property>
</Properties>
</file>